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1B8" w:rsidRPr="00FB4C49" w:rsidRDefault="0089760D" w:rsidP="00677020">
      <w:pPr>
        <w:ind w:right="-1"/>
        <w:rPr>
          <w:b/>
          <w:bCs/>
          <w:sz w:val="28"/>
          <w:szCs w:val="28"/>
        </w:rPr>
      </w:pPr>
      <w:r>
        <w:rPr>
          <w:noProof/>
          <w:lang w:eastAsia="ru-RU"/>
        </w:rPr>
        <w:pict>
          <v:rect id="Прямоугольник 1" o:spid="_x0000_s1026" style="position:absolute;margin-left:374.95pt;margin-top:25.95pt;width:270pt;height:90pt;z-index:8;visibility:visible" filled="f" stroked="f">
            <v:textbox>
              <w:txbxContent>
                <w:p w:rsidR="000711B8" w:rsidRDefault="000711B8" w:rsidP="00A5251A">
                  <w:pPr>
                    <w:rPr>
                      <w:b/>
                      <w:bCs/>
                      <w:sz w:val="32"/>
                      <w:szCs w:val="32"/>
                    </w:rPr>
                  </w:pPr>
                  <w:r w:rsidRPr="00E3249E">
                    <w:rPr>
                      <w:b/>
                      <w:bCs/>
                      <w:sz w:val="32"/>
                      <w:szCs w:val="32"/>
                    </w:rPr>
                    <w:t xml:space="preserve">ПРОЕКТ </w:t>
                  </w:r>
                </w:p>
                <w:p w:rsidR="000711B8" w:rsidRDefault="000711B8" w:rsidP="00A5251A">
                  <w:pPr>
                    <w:rPr>
                      <w:b/>
                      <w:bCs/>
                      <w:sz w:val="28"/>
                      <w:szCs w:val="28"/>
                    </w:rPr>
                  </w:pPr>
                  <w:proofErr w:type="gramStart"/>
                  <w:r w:rsidRPr="00A534BE">
                    <w:rPr>
                      <w:b/>
                      <w:bCs/>
                      <w:sz w:val="28"/>
                      <w:szCs w:val="28"/>
                    </w:rPr>
                    <w:t>подготовлен</w:t>
                  </w:r>
                  <w:proofErr w:type="gramEnd"/>
                  <w:r w:rsidRPr="00A534BE">
                    <w:rPr>
                      <w:b/>
                      <w:bCs/>
                      <w:sz w:val="28"/>
                      <w:szCs w:val="28"/>
                    </w:rPr>
                    <w:t xml:space="preserve"> комитетом </w:t>
                  </w:r>
                </w:p>
                <w:p w:rsidR="000711B8" w:rsidRDefault="000711B8" w:rsidP="00A5251A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A534BE">
                    <w:rPr>
                      <w:b/>
                      <w:bCs/>
                      <w:sz w:val="28"/>
                      <w:szCs w:val="28"/>
                    </w:rPr>
                    <w:t xml:space="preserve">по социальной политике </w:t>
                  </w:r>
                </w:p>
                <w:p w:rsidR="000711B8" w:rsidRPr="00A534BE" w:rsidRDefault="000711B8" w:rsidP="00A5251A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A534BE">
                    <w:rPr>
                      <w:b/>
                      <w:bCs/>
                      <w:sz w:val="28"/>
                      <w:szCs w:val="28"/>
                    </w:rPr>
                    <w:t>и местному самоуправлению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05pt;margin-top:0;width:52.1pt;height:58.1pt;z-index:6;mso-wrap-distance-left:9.05pt;mso-wrap-distance-right:9.05pt" filled="t">
            <v:fill color2="black"/>
            <v:imagedata r:id="rId8" o:title=""/>
            <w10:wrap type="square" side="right"/>
          </v:shape>
          <o:OLEObject Type="Embed" ProgID="PBrush" ShapeID="_x0000_s1027" DrawAspect="Content" ObjectID="_1602584925" r:id="rId9"/>
        </w:pict>
      </w:r>
    </w:p>
    <w:p w:rsidR="000711B8" w:rsidRPr="009B04A3" w:rsidRDefault="000711B8" w:rsidP="00677020">
      <w:pPr>
        <w:ind w:right="-1"/>
        <w:rPr>
          <w:b/>
          <w:bCs/>
        </w:rPr>
      </w:pPr>
    </w:p>
    <w:p w:rsidR="000711B8" w:rsidRPr="00B132B2" w:rsidRDefault="000711B8" w:rsidP="00677020">
      <w:pPr>
        <w:ind w:right="-1"/>
        <w:rPr>
          <w:b/>
          <w:bCs/>
        </w:rPr>
      </w:pPr>
      <w:r w:rsidRPr="00B132B2">
        <w:rPr>
          <w:b/>
          <w:bCs/>
        </w:rPr>
        <w:br/>
      </w:r>
    </w:p>
    <w:p w:rsidR="000711B8" w:rsidRDefault="000711B8" w:rsidP="00677020">
      <w:pPr>
        <w:pStyle w:val="8"/>
        <w:tabs>
          <w:tab w:val="left" w:pos="0"/>
        </w:tabs>
      </w:pPr>
    </w:p>
    <w:p w:rsidR="000711B8" w:rsidRDefault="000711B8" w:rsidP="00677020">
      <w:pPr>
        <w:pStyle w:val="8"/>
        <w:tabs>
          <w:tab w:val="left" w:pos="0"/>
        </w:tabs>
      </w:pPr>
    </w:p>
    <w:p w:rsidR="000711B8" w:rsidRDefault="000711B8" w:rsidP="00677020">
      <w:pPr>
        <w:pStyle w:val="8"/>
        <w:tabs>
          <w:tab w:val="left" w:pos="0"/>
        </w:tabs>
        <w:rPr>
          <w:sz w:val="30"/>
          <w:szCs w:val="30"/>
        </w:rPr>
      </w:pPr>
      <w:r>
        <w:rPr>
          <w:sz w:val="30"/>
          <w:szCs w:val="30"/>
        </w:rPr>
        <w:t>ГОРОДСКАЯ  ДУМА  ГОРОДА  ДИМИТРОВГРАДА</w:t>
      </w:r>
    </w:p>
    <w:p w:rsidR="000711B8" w:rsidRDefault="000711B8" w:rsidP="00677020">
      <w:pPr>
        <w:jc w:val="center"/>
        <w:rPr>
          <w:sz w:val="30"/>
          <w:szCs w:val="30"/>
        </w:rPr>
      </w:pPr>
      <w:r>
        <w:rPr>
          <w:sz w:val="30"/>
          <w:szCs w:val="30"/>
        </w:rPr>
        <w:t>Ульяновской области</w:t>
      </w:r>
    </w:p>
    <w:p w:rsidR="000711B8" w:rsidRDefault="000711B8" w:rsidP="00677020">
      <w:pPr>
        <w:jc w:val="center"/>
        <w:rPr>
          <w:sz w:val="32"/>
          <w:szCs w:val="32"/>
        </w:rPr>
      </w:pPr>
    </w:p>
    <w:p w:rsidR="000711B8" w:rsidRDefault="000711B8" w:rsidP="00677020">
      <w:pPr>
        <w:pStyle w:val="7"/>
        <w:tabs>
          <w:tab w:val="left" w:pos="0"/>
        </w:tabs>
        <w:rPr>
          <w:sz w:val="34"/>
          <w:szCs w:val="34"/>
        </w:rPr>
      </w:pPr>
      <w:proofErr w:type="gramStart"/>
      <w:r>
        <w:rPr>
          <w:sz w:val="34"/>
          <w:szCs w:val="34"/>
        </w:rPr>
        <w:t>Р</w:t>
      </w:r>
      <w:proofErr w:type="gramEnd"/>
      <w:r>
        <w:rPr>
          <w:sz w:val="34"/>
          <w:szCs w:val="34"/>
        </w:rPr>
        <w:t xml:space="preserve"> Е Ш Е Н И Е</w:t>
      </w:r>
    </w:p>
    <w:p w:rsidR="000711B8" w:rsidRDefault="000711B8" w:rsidP="00677020">
      <w:pPr>
        <w:jc w:val="center"/>
        <w:rPr>
          <w:sz w:val="26"/>
          <w:szCs w:val="26"/>
        </w:rPr>
      </w:pPr>
      <w:proofErr w:type="spellStart"/>
      <w:r>
        <w:rPr>
          <w:sz w:val="26"/>
          <w:szCs w:val="26"/>
        </w:rPr>
        <w:t>г</w:t>
      </w:r>
      <w:proofErr w:type="gramStart"/>
      <w:r>
        <w:rPr>
          <w:sz w:val="26"/>
          <w:szCs w:val="26"/>
        </w:rPr>
        <w:t>.Д</w:t>
      </w:r>
      <w:proofErr w:type="gramEnd"/>
      <w:r>
        <w:rPr>
          <w:sz w:val="26"/>
          <w:szCs w:val="26"/>
        </w:rPr>
        <w:t>имитровград</w:t>
      </w:r>
      <w:proofErr w:type="spellEnd"/>
    </w:p>
    <w:p w:rsidR="000711B8" w:rsidRDefault="000711B8" w:rsidP="00677020">
      <w:pPr>
        <w:jc w:val="center"/>
      </w:pPr>
    </w:p>
    <w:p w:rsidR="000711B8" w:rsidRDefault="0089760D" w:rsidP="00677020">
      <w:pPr>
        <w:jc w:val="both"/>
      </w:pPr>
      <w:r>
        <w:rPr>
          <w:noProof/>
          <w:lang w:eastAsia="ru-RU"/>
        </w:rPr>
        <w:pict>
          <v:line id="Line 2" o:spid="_x0000_s1029" style="position:absolute;left:0;text-align:left;z-index:1;visibility:visible" from="111.35pt,11.3pt" to="226.6pt,11.35pt" stroked="f"/>
        </w:pict>
      </w:r>
      <w:r>
        <w:rPr>
          <w:noProof/>
          <w:lang w:eastAsia="ru-RU"/>
        </w:rPr>
        <w:pict>
          <v:line id="Line 3" o:spid="_x0000_s1030" style="position:absolute;left:0;text-align:left;z-index:2;visibility:visible" from="111.35pt,11.3pt" to="226.6pt,11.35pt" stroked="f"/>
        </w:pict>
      </w:r>
      <w:r>
        <w:rPr>
          <w:noProof/>
          <w:lang w:eastAsia="ru-RU"/>
        </w:rPr>
        <w:pict>
          <v:line id="Line 4" o:spid="_x0000_s1031" style="position:absolute;left:0;text-align:left;z-index:3;visibility:visible" from="111.35pt,11.3pt" to="233.8pt,11.35pt" stroked="f"/>
        </w:pict>
      </w:r>
      <w:r>
        <w:rPr>
          <w:noProof/>
          <w:lang w:eastAsia="ru-RU"/>
        </w:rPr>
        <w:pict>
          <v:line id="Line 5" o:spid="_x0000_s1032" style="position:absolute;left:0;text-align:left;z-index:4;visibility:visible" from="3.35pt,11.3pt" to="3.4pt,11.35pt" stroked="f"/>
        </w:pict>
      </w:r>
      <w:r>
        <w:rPr>
          <w:noProof/>
          <w:lang w:eastAsia="ru-RU"/>
        </w:rPr>
        <w:pict>
          <v:line id="Line 6" o:spid="_x0000_s1033" style="position:absolute;left:0;text-align:left;z-index:5;visibility:visible" from="111.35pt,11.3pt" to="233.8pt,11.35pt" stroked="f"/>
        </w:pict>
      </w:r>
      <w:r w:rsidR="000711B8">
        <w:rPr>
          <w:rFonts w:ascii="Times New Roman CYR" w:hAnsi="Times New Roman CYR" w:cs="Times New Roman CYR"/>
          <w:sz w:val="28"/>
          <w:szCs w:val="28"/>
          <w:u w:val="single"/>
        </w:rPr>
        <w:t xml:space="preserve">  </w:t>
      </w:r>
      <w:r w:rsidR="00E71276">
        <w:rPr>
          <w:rFonts w:ascii="Times New Roman CYR" w:hAnsi="Times New Roman CYR" w:cs="Times New Roman CYR"/>
          <w:sz w:val="28"/>
          <w:szCs w:val="28"/>
          <w:u w:val="single"/>
        </w:rPr>
        <w:t>31</w:t>
      </w:r>
      <w:r w:rsidR="000711B8">
        <w:rPr>
          <w:rFonts w:ascii="Times New Roman CYR" w:hAnsi="Times New Roman CYR" w:cs="Times New Roman CYR"/>
          <w:sz w:val="28"/>
          <w:szCs w:val="28"/>
          <w:u w:val="single"/>
        </w:rPr>
        <w:t xml:space="preserve">  </w:t>
      </w:r>
      <w:r w:rsidR="00E71276">
        <w:rPr>
          <w:rFonts w:ascii="Times New Roman CYR" w:hAnsi="Times New Roman CYR" w:cs="Times New Roman CYR"/>
          <w:sz w:val="28"/>
          <w:szCs w:val="28"/>
          <w:u w:val="single"/>
        </w:rPr>
        <w:t>октября</w:t>
      </w:r>
      <w:r w:rsidR="00810847">
        <w:rPr>
          <w:rFonts w:ascii="Times New Roman CYR" w:hAnsi="Times New Roman CYR" w:cs="Times New Roman CYR"/>
          <w:sz w:val="28"/>
          <w:szCs w:val="28"/>
          <w:u w:val="single"/>
        </w:rPr>
        <w:t xml:space="preserve">  </w:t>
      </w:r>
      <w:r w:rsidR="000711B8">
        <w:rPr>
          <w:rFonts w:ascii="Times New Roman CYR" w:hAnsi="Times New Roman CYR" w:cs="Times New Roman CYR"/>
          <w:sz w:val="28"/>
          <w:szCs w:val="28"/>
          <w:u w:val="single"/>
        </w:rPr>
        <w:t>2018</w:t>
      </w:r>
      <w:r w:rsidR="00810847">
        <w:rPr>
          <w:rFonts w:ascii="Times New Roman CYR" w:hAnsi="Times New Roman CYR" w:cs="Times New Roman CYR"/>
          <w:sz w:val="28"/>
          <w:szCs w:val="28"/>
          <w:u w:val="single"/>
        </w:rPr>
        <w:t xml:space="preserve">  </w:t>
      </w:r>
      <w:r w:rsidR="000711B8">
        <w:rPr>
          <w:rFonts w:ascii="Times New Roman CYR" w:hAnsi="Times New Roman CYR" w:cs="Times New Roman CYR"/>
          <w:sz w:val="28"/>
          <w:szCs w:val="28"/>
          <w:u w:val="single"/>
        </w:rPr>
        <w:t>года</w:t>
      </w:r>
      <w:r w:rsidR="00E71276">
        <w:rPr>
          <w:rFonts w:ascii="Times New Roman CYR" w:hAnsi="Times New Roman CYR" w:cs="Times New Roman CYR"/>
          <w:sz w:val="28"/>
          <w:szCs w:val="28"/>
          <w:u w:val="single"/>
        </w:rPr>
        <w:t xml:space="preserve">  </w:t>
      </w:r>
      <w:r w:rsidR="000711B8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</w:t>
      </w:r>
      <w:r w:rsidR="00E71276">
        <w:rPr>
          <w:rFonts w:ascii="Times New Roman CYR" w:hAnsi="Times New Roman CYR" w:cs="Times New Roman CYR"/>
          <w:sz w:val="28"/>
          <w:szCs w:val="28"/>
        </w:rPr>
        <w:t xml:space="preserve">         </w:t>
      </w:r>
      <w:r w:rsidR="000711B8">
        <w:rPr>
          <w:rFonts w:ascii="Times New Roman CYR" w:hAnsi="Times New Roman CYR" w:cs="Times New Roman CYR"/>
          <w:sz w:val="28"/>
          <w:szCs w:val="28"/>
        </w:rPr>
        <w:t xml:space="preserve">          </w:t>
      </w:r>
      <w:r w:rsidR="000711B8" w:rsidRPr="00E71276">
        <w:rPr>
          <w:rFonts w:ascii="Times New Roman CYR" w:hAnsi="Times New Roman CYR" w:cs="Times New Roman CYR"/>
          <w:sz w:val="28"/>
          <w:szCs w:val="28"/>
          <w:u w:val="single"/>
        </w:rPr>
        <w:t xml:space="preserve">  </w:t>
      </w:r>
      <w:r w:rsidR="000711B8">
        <w:rPr>
          <w:rFonts w:ascii="Times New Roman CYR" w:hAnsi="Times New Roman CYR" w:cs="Times New Roman CYR"/>
          <w:sz w:val="28"/>
          <w:szCs w:val="28"/>
          <w:u w:val="single"/>
        </w:rPr>
        <w:t xml:space="preserve">№  </w:t>
      </w:r>
      <w:r w:rsidR="00E71276">
        <w:rPr>
          <w:rFonts w:ascii="Times New Roman CYR" w:hAnsi="Times New Roman CYR" w:cs="Times New Roman CYR"/>
          <w:sz w:val="28"/>
          <w:szCs w:val="28"/>
          <w:u w:val="single"/>
        </w:rPr>
        <w:t>4/</w:t>
      </w:r>
      <w:r w:rsidR="00810847">
        <w:rPr>
          <w:rFonts w:ascii="Times New Roman CYR" w:hAnsi="Times New Roman CYR" w:cs="Times New Roman CYR"/>
          <w:sz w:val="28"/>
          <w:szCs w:val="28"/>
          <w:u w:val="single"/>
        </w:rPr>
        <w:t>32</w:t>
      </w:r>
      <w:r w:rsidR="000711B8">
        <w:rPr>
          <w:rFonts w:ascii="Times New Roman CYR" w:hAnsi="Times New Roman CYR" w:cs="Times New Roman CYR"/>
          <w:sz w:val="28"/>
          <w:szCs w:val="28"/>
          <w:u w:val="single"/>
        </w:rPr>
        <w:t xml:space="preserve">   </w:t>
      </w:r>
      <w:r w:rsidR="000711B8" w:rsidRPr="007664CF">
        <w:rPr>
          <w:rFonts w:ascii="Times New Roman CYR" w:hAnsi="Times New Roman CYR" w:cs="Times New Roman CYR"/>
          <w:sz w:val="2"/>
          <w:szCs w:val="2"/>
          <w:u w:val="single"/>
        </w:rPr>
        <w:t>.</w:t>
      </w:r>
    </w:p>
    <w:p w:rsidR="000711B8" w:rsidRDefault="000711B8" w:rsidP="00677020"/>
    <w:p w:rsidR="000711B8" w:rsidRDefault="000711B8" w:rsidP="00677020"/>
    <w:p w:rsidR="000711B8" w:rsidRDefault="000711B8" w:rsidP="00AB0D6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2A20"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б утверждении Положения </w:t>
      </w:r>
      <w:r w:rsidRPr="00D25EE4">
        <w:rPr>
          <w:rFonts w:ascii="Times New Roman" w:hAnsi="Times New Roman" w:cs="Times New Roman"/>
          <w:b/>
          <w:bCs/>
          <w:sz w:val="28"/>
          <w:szCs w:val="28"/>
        </w:rPr>
        <w:t xml:space="preserve">об оплате труда работников, </w:t>
      </w:r>
    </w:p>
    <w:p w:rsidR="000711B8" w:rsidRDefault="000711B8" w:rsidP="00AB0D6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D25EE4">
        <w:rPr>
          <w:rFonts w:ascii="Times New Roman" w:hAnsi="Times New Roman" w:cs="Times New Roman"/>
          <w:b/>
          <w:bCs/>
          <w:sz w:val="28"/>
          <w:szCs w:val="28"/>
        </w:rPr>
        <w:t>занимающих</w:t>
      </w:r>
      <w:proofErr w:type="gramEnd"/>
      <w:r w:rsidRPr="00D25EE4">
        <w:rPr>
          <w:rFonts w:ascii="Times New Roman" w:hAnsi="Times New Roman" w:cs="Times New Roman"/>
          <w:b/>
          <w:bCs/>
          <w:sz w:val="28"/>
          <w:szCs w:val="28"/>
        </w:rPr>
        <w:t xml:space="preserve"> должности, не отнесенные к должностям муниципальной службы, и осуществляющих техническое обеспечение</w:t>
      </w:r>
    </w:p>
    <w:p w:rsidR="000711B8" w:rsidRDefault="000711B8" w:rsidP="00AB0D6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5EE4">
        <w:rPr>
          <w:rFonts w:ascii="Times New Roman" w:hAnsi="Times New Roman" w:cs="Times New Roman"/>
          <w:b/>
          <w:bCs/>
          <w:sz w:val="28"/>
          <w:szCs w:val="28"/>
        </w:rPr>
        <w:t>деятельности органов местного самоуправления</w:t>
      </w:r>
    </w:p>
    <w:p w:rsidR="000711B8" w:rsidRPr="005F2A20" w:rsidRDefault="000711B8" w:rsidP="00AB0D6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5EE4">
        <w:rPr>
          <w:rFonts w:ascii="Times New Roman" w:hAnsi="Times New Roman" w:cs="Times New Roman"/>
          <w:b/>
          <w:bCs/>
          <w:sz w:val="28"/>
          <w:szCs w:val="28"/>
        </w:rPr>
        <w:t>города Димитровграда Ульяновской области</w:t>
      </w:r>
    </w:p>
    <w:p w:rsidR="000711B8" w:rsidRDefault="000711B8" w:rsidP="00AB0D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11B8" w:rsidRDefault="000711B8" w:rsidP="00AB0D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229F" w:rsidRPr="005F2A20" w:rsidRDefault="0068229F" w:rsidP="00AB0D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11B8" w:rsidRPr="000D3811" w:rsidRDefault="000711B8" w:rsidP="00AB0D6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5F2A20">
        <w:rPr>
          <w:rFonts w:ascii="Times New Roman" w:hAnsi="Times New Roman" w:cs="Times New Roman"/>
          <w:sz w:val="28"/>
          <w:szCs w:val="28"/>
        </w:rPr>
        <w:t xml:space="preserve">В соответствии с Трудовым </w:t>
      </w:r>
      <w:hyperlink r:id="rId10" w:tooltip="&quot;Трудовой кодекс Российской Федерации&quot; от 30.12.2001 N 197-ФЗ (ред. от 28.12.2013)------------ Недействующая редакция{КонсультантПлюс}" w:history="1">
        <w:r w:rsidRPr="00BC7952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5F2A20">
        <w:rPr>
          <w:rFonts w:ascii="Times New Roman" w:hAnsi="Times New Roman" w:cs="Times New Roman"/>
          <w:sz w:val="28"/>
          <w:szCs w:val="28"/>
        </w:rPr>
        <w:t xml:space="preserve"> Российской Федерации, руководствуясь </w:t>
      </w:r>
      <w:hyperlink r:id="rId11" w:tooltip="Федеральный закон от 06.10.2003 N 131-ФЗ (ред. от 27.05.2014) &quot;Об общих принципах организации местного самоуправления в Российской Федерации&quot; (с изм. и доп., вступ. в силу с 01.07.2014)------------ Недействующая редакция{КонсультантПлюс}" w:history="1">
        <w:r w:rsidRPr="00BC7952">
          <w:rPr>
            <w:rFonts w:ascii="Times New Roman" w:hAnsi="Times New Roman" w:cs="Times New Roman"/>
            <w:sz w:val="28"/>
            <w:szCs w:val="28"/>
          </w:rPr>
          <w:t>статьей 53</w:t>
        </w:r>
      </w:hyperlink>
      <w:r w:rsidRPr="005F2A20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F2A20">
        <w:rPr>
          <w:rFonts w:ascii="Times New Roman" w:hAnsi="Times New Roman" w:cs="Times New Roman"/>
          <w:sz w:val="28"/>
          <w:szCs w:val="28"/>
        </w:rPr>
        <w:t xml:space="preserve">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F2A20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F2A20">
        <w:rPr>
          <w:rFonts w:ascii="Times New Roman" w:hAnsi="Times New Roman" w:cs="Times New Roman"/>
          <w:sz w:val="28"/>
          <w:szCs w:val="28"/>
        </w:rPr>
        <w:t xml:space="preserve">, </w:t>
      </w:r>
      <w:r w:rsidR="0068229F">
        <w:rPr>
          <w:rFonts w:ascii="Times New Roman" w:hAnsi="Times New Roman" w:cs="Times New Roman"/>
          <w:sz w:val="28"/>
          <w:szCs w:val="28"/>
        </w:rPr>
        <w:t xml:space="preserve">пунктом 8 части 2 статьи 26 Устава муниципального образования «Город Димитровград» Ульяновской области, </w:t>
      </w:r>
      <w:r w:rsidRPr="005F2A20">
        <w:rPr>
          <w:rFonts w:ascii="Times New Roman" w:hAnsi="Times New Roman" w:cs="Times New Roman"/>
          <w:sz w:val="28"/>
          <w:szCs w:val="28"/>
        </w:rPr>
        <w:t xml:space="preserve">рассмотрев обращение </w:t>
      </w:r>
      <w:r>
        <w:rPr>
          <w:rFonts w:ascii="Times New Roman" w:hAnsi="Times New Roman" w:cs="Times New Roman"/>
          <w:sz w:val="28"/>
          <w:szCs w:val="28"/>
        </w:rPr>
        <w:t xml:space="preserve">исполняющего обязанности </w:t>
      </w:r>
      <w:r w:rsidRPr="005F2A20">
        <w:rPr>
          <w:rFonts w:ascii="Times New Roman" w:hAnsi="Times New Roman" w:cs="Times New Roman"/>
          <w:sz w:val="28"/>
          <w:szCs w:val="28"/>
        </w:rPr>
        <w:t xml:space="preserve">Главы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F2A20">
        <w:rPr>
          <w:rFonts w:ascii="Times New Roman" w:hAnsi="Times New Roman" w:cs="Times New Roman"/>
          <w:sz w:val="28"/>
          <w:szCs w:val="28"/>
        </w:rPr>
        <w:t xml:space="preserve">дминистрации города Димитровграда Ульяновской области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С.А.Выжимова</w:t>
      </w:r>
      <w:proofErr w:type="spellEnd"/>
      <w:r w:rsidRPr="005F2A20">
        <w:rPr>
          <w:rFonts w:ascii="Times New Roman" w:hAnsi="Times New Roman" w:cs="Times New Roman"/>
          <w:sz w:val="28"/>
          <w:szCs w:val="28"/>
        </w:rPr>
        <w:t xml:space="preserve"> от </w:t>
      </w:r>
      <w:r w:rsidR="00E71276">
        <w:rPr>
          <w:rFonts w:ascii="Times New Roman" w:hAnsi="Times New Roman" w:cs="Times New Roman"/>
          <w:sz w:val="28"/>
          <w:szCs w:val="28"/>
        </w:rPr>
        <w:t>10.09.2018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1EAB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E71276">
        <w:rPr>
          <w:rFonts w:ascii="Times New Roman" w:hAnsi="Times New Roman" w:cs="Times New Roman"/>
          <w:sz w:val="28"/>
          <w:szCs w:val="28"/>
        </w:rPr>
        <w:t>01-19/5736</w:t>
      </w:r>
      <w:r w:rsidRPr="005F2A20">
        <w:rPr>
          <w:rFonts w:ascii="Times New Roman" w:hAnsi="Times New Roman" w:cs="Times New Roman"/>
          <w:sz w:val="28"/>
          <w:szCs w:val="28"/>
        </w:rPr>
        <w:t xml:space="preserve">, Городская Дума города Димитровграда Ульяновской области </w:t>
      </w:r>
      <w:r w:rsidR="00E71276">
        <w:rPr>
          <w:rFonts w:ascii="Times New Roman" w:hAnsi="Times New Roman" w:cs="Times New Roman"/>
          <w:sz w:val="28"/>
          <w:szCs w:val="28"/>
        </w:rPr>
        <w:t>третьего</w:t>
      </w:r>
      <w:r w:rsidRPr="005F2A20">
        <w:rPr>
          <w:rFonts w:ascii="Times New Roman" w:hAnsi="Times New Roman" w:cs="Times New Roman"/>
          <w:sz w:val="28"/>
          <w:szCs w:val="28"/>
        </w:rPr>
        <w:t xml:space="preserve"> созыва </w:t>
      </w:r>
      <w:r w:rsidRPr="000D3811">
        <w:rPr>
          <w:rFonts w:ascii="Times New Roman" w:hAnsi="Times New Roman" w:cs="Times New Roman"/>
          <w:b/>
          <w:bCs/>
          <w:sz w:val="32"/>
          <w:szCs w:val="32"/>
        </w:rPr>
        <w:t>решила:</w:t>
      </w:r>
    </w:p>
    <w:p w:rsidR="000711B8" w:rsidRDefault="000711B8" w:rsidP="00AB0D6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B1EAB">
        <w:rPr>
          <w:rFonts w:ascii="Times New Roman" w:hAnsi="Times New Roman" w:cs="Times New Roman"/>
          <w:sz w:val="28"/>
          <w:szCs w:val="28"/>
        </w:rPr>
        <w:t xml:space="preserve"> </w:t>
      </w:r>
      <w:r w:rsidRPr="005F2A20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ar40" w:tooltip="Ссылка на текущий документ" w:history="1">
        <w:r w:rsidRPr="00BC7952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5F2A20">
        <w:rPr>
          <w:rFonts w:ascii="Times New Roman" w:hAnsi="Times New Roman" w:cs="Times New Roman"/>
          <w:sz w:val="28"/>
          <w:szCs w:val="28"/>
        </w:rPr>
        <w:t xml:space="preserve"> об оплате труда работников, занимающих должности, не отнесенные к должностям муниципальной службы, и осуществляющих техническое обеспечение деятельности органов местного самоуправления города Димитровграда Ульяновской области, согласно приложению к настоящему решению.</w:t>
      </w:r>
    </w:p>
    <w:p w:rsidR="000711B8" w:rsidRDefault="000711B8" w:rsidP="00AB0D6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B1EAB">
        <w:rPr>
          <w:rFonts w:ascii="Times New Roman" w:hAnsi="Times New Roman" w:cs="Times New Roman"/>
          <w:sz w:val="28"/>
          <w:szCs w:val="28"/>
        </w:rPr>
        <w:t xml:space="preserve"> </w:t>
      </w:r>
      <w:r w:rsidRPr="00C93B2E">
        <w:rPr>
          <w:rFonts w:ascii="Times New Roman" w:hAnsi="Times New Roman" w:cs="Times New Roman"/>
          <w:sz w:val="28"/>
          <w:szCs w:val="28"/>
        </w:rPr>
        <w:t>Признать утратившим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93B2E">
        <w:rPr>
          <w:rFonts w:ascii="Times New Roman" w:hAnsi="Times New Roman" w:cs="Times New Roman"/>
          <w:sz w:val="28"/>
          <w:szCs w:val="28"/>
        </w:rPr>
        <w:t xml:space="preserve"> силу</w:t>
      </w:r>
      <w:r>
        <w:rPr>
          <w:rFonts w:ascii="Times New Roman" w:hAnsi="Times New Roman" w:cs="Times New Roman"/>
          <w:sz w:val="28"/>
          <w:szCs w:val="28"/>
        </w:rPr>
        <w:t xml:space="preserve"> (отменить) решения Городской Думы города  Димитровграда Ульяновской области второго созыва:</w:t>
      </w:r>
    </w:p>
    <w:p w:rsidR="0068229F" w:rsidRDefault="0068229F" w:rsidP="00AB0D6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11B8" w:rsidRPr="00A4755A" w:rsidRDefault="000711B8" w:rsidP="00AB0D6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755A">
        <w:rPr>
          <w:rFonts w:ascii="Times New Roman" w:hAnsi="Times New Roman" w:cs="Times New Roman"/>
          <w:color w:val="000000"/>
          <w:sz w:val="28"/>
          <w:szCs w:val="28"/>
        </w:rPr>
        <w:lastRenderedPageBreak/>
        <w:t>2.1. От 30.07.2014 №15/171 «Об утверждении Положения об оплате труда работников, занимающих должности, не отнесенные к должностям муниципальной службы, и осуществляющих техническое обеспечение деятельности органов местного самоуправления города Димитровграда Ульяновской области»;</w:t>
      </w:r>
    </w:p>
    <w:p w:rsidR="000711B8" w:rsidRPr="00A4755A" w:rsidRDefault="000711B8" w:rsidP="00AB0D6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755A">
        <w:rPr>
          <w:rFonts w:ascii="Times New Roman" w:hAnsi="Times New Roman" w:cs="Times New Roman"/>
          <w:color w:val="000000"/>
          <w:sz w:val="28"/>
          <w:szCs w:val="28"/>
        </w:rPr>
        <w:t>2.2. От 25.11.2015 №33/440 «О внесении изменения в Положение об оплате труда работников, занимающих должности, не отнесенные к должностям муниципальной службы, и осуществляющих техническое обеспечение деятельности органов местного самоуправления города Димитровграда Ульяновской области»;</w:t>
      </w:r>
    </w:p>
    <w:p w:rsidR="000711B8" w:rsidRPr="00A4755A" w:rsidRDefault="000711B8" w:rsidP="00AB0D66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4755A">
        <w:rPr>
          <w:color w:val="000000"/>
          <w:sz w:val="28"/>
          <w:szCs w:val="28"/>
        </w:rPr>
        <w:t>2.3.</w:t>
      </w:r>
      <w:r w:rsidR="005B1EAB">
        <w:rPr>
          <w:color w:val="000000"/>
          <w:sz w:val="28"/>
          <w:szCs w:val="28"/>
        </w:rPr>
        <w:t xml:space="preserve"> </w:t>
      </w:r>
      <w:r w:rsidRPr="00A4755A">
        <w:rPr>
          <w:color w:val="000000"/>
          <w:sz w:val="28"/>
          <w:szCs w:val="28"/>
        </w:rPr>
        <w:t>От 29.06.2016 №46/563 «О внесении изменений в Положение об оплате труда работников, занимающих должности, не отнесенные к должностям муниципальной службы, и осуществляющих техническое обеспечение деятельности органов местного самоуправления города Димитровграда Ульяновской области»;</w:t>
      </w:r>
    </w:p>
    <w:p w:rsidR="000711B8" w:rsidRPr="00A4755A" w:rsidRDefault="000711B8" w:rsidP="00AB0D66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4755A">
        <w:rPr>
          <w:color w:val="000000"/>
          <w:sz w:val="28"/>
          <w:szCs w:val="28"/>
        </w:rPr>
        <w:t>2.4. От 28.03.2018 №79/953 «О внесении изменения в Положение об оплате труда работников, занимающих должности, не отнесенные к должностям муниципальной службы, и осуществляющих техническое обеспечение деятельности органов местного самоуправления города Димитровграда Ульяновской области».</w:t>
      </w:r>
    </w:p>
    <w:p w:rsidR="000711B8" w:rsidRPr="00E21829" w:rsidRDefault="000711B8" w:rsidP="00AB0D66">
      <w:pPr>
        <w:widowControl w:val="0"/>
        <w:autoSpaceDE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E712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Установить, что настоящее решение подлежит официальному опубликованию и размещению в информационно-телекоммуникационной сети </w:t>
      </w:r>
      <w:r w:rsidR="005B1EAB">
        <w:rPr>
          <w:sz w:val="28"/>
          <w:szCs w:val="28"/>
        </w:rPr>
        <w:t>«</w:t>
      </w:r>
      <w:r>
        <w:rPr>
          <w:sz w:val="28"/>
          <w:szCs w:val="28"/>
        </w:rPr>
        <w:t>Интернет</w:t>
      </w:r>
      <w:r w:rsidR="005B1EAB">
        <w:rPr>
          <w:sz w:val="28"/>
          <w:szCs w:val="28"/>
        </w:rPr>
        <w:t>»</w:t>
      </w:r>
      <w:r>
        <w:rPr>
          <w:sz w:val="28"/>
          <w:szCs w:val="28"/>
        </w:rPr>
        <w:t xml:space="preserve"> на официальном сайте Городской Думы города Димитровграда Ульяновской </w:t>
      </w:r>
      <w:r w:rsidRPr="00E21829">
        <w:rPr>
          <w:sz w:val="28"/>
          <w:szCs w:val="28"/>
        </w:rPr>
        <w:t>области (</w:t>
      </w:r>
      <w:hyperlink r:id="rId12" w:history="1">
        <w:r w:rsidRPr="00E21829">
          <w:rPr>
            <w:sz w:val="28"/>
            <w:szCs w:val="28"/>
          </w:rPr>
          <w:t>www.dumadgrad.ru</w:t>
        </w:r>
      </w:hyperlink>
      <w:r w:rsidRPr="00E21829">
        <w:rPr>
          <w:sz w:val="28"/>
          <w:szCs w:val="28"/>
        </w:rPr>
        <w:t>).</w:t>
      </w:r>
    </w:p>
    <w:p w:rsidR="000711B8" w:rsidRDefault="00E71276" w:rsidP="00AB0D6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711B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0711B8" w:rsidRPr="00620FB2">
        <w:rPr>
          <w:sz w:val="28"/>
          <w:szCs w:val="28"/>
        </w:rPr>
        <w:t xml:space="preserve">Контроль исполнения настоящего решения возложить на комитет по социальной политике и </w:t>
      </w:r>
      <w:r w:rsidR="008368E3">
        <w:rPr>
          <w:sz w:val="28"/>
          <w:szCs w:val="28"/>
        </w:rPr>
        <w:t>местному самоуправлению (Степаненко</w:t>
      </w:r>
      <w:r w:rsidR="000711B8" w:rsidRPr="00620FB2">
        <w:rPr>
          <w:sz w:val="28"/>
          <w:szCs w:val="28"/>
        </w:rPr>
        <w:t>).</w:t>
      </w:r>
    </w:p>
    <w:p w:rsidR="000711B8" w:rsidRDefault="000711B8" w:rsidP="00677020">
      <w:pPr>
        <w:pStyle w:val="a3"/>
        <w:spacing w:after="0" w:line="360" w:lineRule="auto"/>
        <w:ind w:firstLine="720"/>
        <w:jc w:val="both"/>
        <w:rPr>
          <w:sz w:val="28"/>
          <w:szCs w:val="28"/>
        </w:rPr>
      </w:pPr>
    </w:p>
    <w:p w:rsidR="000711B8" w:rsidRDefault="000711B8" w:rsidP="00677020">
      <w:pPr>
        <w:pStyle w:val="a3"/>
        <w:spacing w:after="0" w:line="360" w:lineRule="auto"/>
        <w:ind w:firstLine="720"/>
        <w:jc w:val="both"/>
        <w:rPr>
          <w:sz w:val="28"/>
          <w:szCs w:val="28"/>
        </w:rPr>
      </w:pPr>
    </w:p>
    <w:p w:rsidR="000711B8" w:rsidRDefault="0089760D" w:rsidP="00677020">
      <w:pPr>
        <w:pStyle w:val="a3"/>
        <w:spacing w:after="0" w:line="360" w:lineRule="auto"/>
        <w:ind w:firstLine="720"/>
        <w:jc w:val="both"/>
        <w:rPr>
          <w:sz w:val="28"/>
          <w:szCs w:val="28"/>
        </w:rPr>
      </w:pPr>
      <w:r>
        <w:rPr>
          <w:noProof/>
          <w:lang w:eastAsia="ru-RU"/>
        </w:rPr>
        <w:pict>
          <v:rect id="Rectangle 19" o:spid="_x0000_s1034" style="position:absolute;left:0;text-align:left;margin-left:-9pt;margin-top:3.05pt;width:549pt;height:63pt;z-index:7;visibility:visible" filled="f" stroked="f">
            <v:textbox style="mso-next-textbox:#Rectangle 19">
              <w:txbxContent>
                <w:p w:rsidR="00E71276" w:rsidRDefault="00E71276" w:rsidP="00227182">
                  <w:pPr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>Исполняющий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обязанности</w:t>
                  </w:r>
                </w:p>
                <w:p w:rsidR="000711B8" w:rsidRDefault="000711B8" w:rsidP="0022718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Глав</w:t>
                  </w:r>
                  <w:r w:rsidR="00E71276">
                    <w:rPr>
                      <w:sz w:val="28"/>
                      <w:szCs w:val="28"/>
                    </w:rPr>
                    <w:t>ы</w:t>
                  </w:r>
                  <w:r>
                    <w:rPr>
                      <w:sz w:val="28"/>
                      <w:szCs w:val="28"/>
                    </w:rPr>
                    <w:t xml:space="preserve"> города Димитровграда </w:t>
                  </w:r>
                </w:p>
                <w:p w:rsidR="000711B8" w:rsidRDefault="000711B8" w:rsidP="00227182">
                  <w:r>
                    <w:rPr>
                      <w:sz w:val="28"/>
                      <w:szCs w:val="28"/>
                    </w:rPr>
                    <w:t>Ульяновской области</w:t>
                  </w:r>
                  <w:r>
                    <w:tab/>
                  </w:r>
                  <w:r>
                    <w:tab/>
                    <w:t xml:space="preserve">                                                                   </w:t>
                  </w:r>
                  <w:r w:rsidR="00E71276">
                    <w:rPr>
                      <w:sz w:val="28"/>
                      <w:szCs w:val="28"/>
                    </w:rPr>
                    <w:t>А.Р.</w:t>
                  </w:r>
                  <w:r w:rsidR="003C38AE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E71276">
                    <w:rPr>
                      <w:sz w:val="28"/>
                      <w:szCs w:val="28"/>
                    </w:rPr>
                    <w:t>Гадальшин</w:t>
                  </w:r>
                  <w:proofErr w:type="spellEnd"/>
                </w:p>
              </w:txbxContent>
            </v:textbox>
          </v:rect>
        </w:pict>
      </w:r>
    </w:p>
    <w:p w:rsidR="000711B8" w:rsidRDefault="000711B8" w:rsidP="00677020">
      <w:pPr>
        <w:rPr>
          <w:noProof/>
          <w:sz w:val="28"/>
          <w:szCs w:val="28"/>
        </w:rPr>
      </w:pPr>
    </w:p>
    <w:p w:rsidR="000711B8" w:rsidRDefault="000711B8" w:rsidP="00677020">
      <w:pPr>
        <w:rPr>
          <w:noProof/>
          <w:sz w:val="28"/>
          <w:szCs w:val="28"/>
        </w:rPr>
      </w:pPr>
    </w:p>
    <w:p w:rsidR="000711B8" w:rsidRDefault="000711B8" w:rsidP="00677020">
      <w:pPr>
        <w:rPr>
          <w:noProof/>
          <w:sz w:val="28"/>
          <w:szCs w:val="28"/>
        </w:rPr>
      </w:pPr>
    </w:p>
    <w:p w:rsidR="000711B8" w:rsidRDefault="000711B8" w:rsidP="00677020">
      <w:pPr>
        <w:rPr>
          <w:noProof/>
          <w:sz w:val="28"/>
          <w:szCs w:val="28"/>
        </w:rPr>
      </w:pPr>
    </w:p>
    <w:p w:rsidR="000711B8" w:rsidRDefault="000711B8" w:rsidP="00677020">
      <w:pPr>
        <w:rPr>
          <w:noProof/>
          <w:sz w:val="28"/>
          <w:szCs w:val="28"/>
        </w:rPr>
      </w:pPr>
    </w:p>
    <w:p w:rsidR="00E71276" w:rsidRDefault="00E71276" w:rsidP="00B16FD5">
      <w:pPr>
        <w:ind w:left="5760"/>
        <w:rPr>
          <w:noProof/>
        </w:rPr>
      </w:pPr>
    </w:p>
    <w:p w:rsidR="000711B8" w:rsidRPr="005B1EAB" w:rsidRDefault="000711B8" w:rsidP="00B16FD5">
      <w:pPr>
        <w:ind w:left="5760"/>
        <w:rPr>
          <w:noProof/>
          <w:sz w:val="28"/>
          <w:szCs w:val="28"/>
        </w:rPr>
      </w:pPr>
      <w:r w:rsidRPr="005B1EAB">
        <w:rPr>
          <w:noProof/>
          <w:sz w:val="28"/>
          <w:szCs w:val="28"/>
        </w:rPr>
        <w:t xml:space="preserve">Приложение </w:t>
      </w:r>
    </w:p>
    <w:p w:rsidR="000711B8" w:rsidRPr="005B1EAB" w:rsidRDefault="000711B8" w:rsidP="00B16FD5">
      <w:pPr>
        <w:ind w:left="5760"/>
        <w:rPr>
          <w:noProof/>
          <w:sz w:val="28"/>
          <w:szCs w:val="28"/>
        </w:rPr>
      </w:pPr>
      <w:r w:rsidRPr="005B1EAB">
        <w:rPr>
          <w:noProof/>
          <w:sz w:val="28"/>
          <w:szCs w:val="28"/>
        </w:rPr>
        <w:t xml:space="preserve">к решению Городской Думы города Димитровграда Ульяновской области </w:t>
      </w:r>
    </w:p>
    <w:p w:rsidR="000711B8" w:rsidRPr="005B1EAB" w:rsidRDefault="000711B8" w:rsidP="00B16FD5">
      <w:pPr>
        <w:ind w:left="5760"/>
        <w:rPr>
          <w:noProof/>
          <w:sz w:val="28"/>
          <w:szCs w:val="28"/>
        </w:rPr>
      </w:pPr>
      <w:r w:rsidRPr="005B1EAB">
        <w:rPr>
          <w:noProof/>
          <w:sz w:val="28"/>
          <w:szCs w:val="28"/>
        </w:rPr>
        <w:t xml:space="preserve">второго созыва </w:t>
      </w:r>
    </w:p>
    <w:p w:rsidR="000711B8" w:rsidRPr="005B1EAB" w:rsidRDefault="000711B8" w:rsidP="00B16FD5">
      <w:pPr>
        <w:ind w:left="5760"/>
        <w:rPr>
          <w:noProof/>
          <w:sz w:val="28"/>
          <w:szCs w:val="28"/>
        </w:rPr>
      </w:pPr>
      <w:r w:rsidRPr="005B1EAB">
        <w:rPr>
          <w:noProof/>
          <w:sz w:val="28"/>
          <w:szCs w:val="28"/>
        </w:rPr>
        <w:t xml:space="preserve">от </w:t>
      </w:r>
      <w:r w:rsidR="00E71276" w:rsidRPr="005B1EAB">
        <w:rPr>
          <w:noProof/>
          <w:sz w:val="28"/>
          <w:szCs w:val="28"/>
        </w:rPr>
        <w:t>31.10.2018</w:t>
      </w:r>
      <w:r w:rsidRPr="005B1EAB">
        <w:rPr>
          <w:noProof/>
          <w:sz w:val="28"/>
          <w:szCs w:val="28"/>
        </w:rPr>
        <w:t xml:space="preserve"> №</w:t>
      </w:r>
      <w:r w:rsidR="00E71276" w:rsidRPr="005B1EAB">
        <w:rPr>
          <w:noProof/>
          <w:sz w:val="28"/>
          <w:szCs w:val="28"/>
        </w:rPr>
        <w:t>4/</w:t>
      </w:r>
      <w:r w:rsidR="00810847">
        <w:rPr>
          <w:noProof/>
          <w:sz w:val="28"/>
          <w:szCs w:val="28"/>
        </w:rPr>
        <w:t>32</w:t>
      </w:r>
    </w:p>
    <w:p w:rsidR="000711B8" w:rsidRDefault="000711B8" w:rsidP="00AB0D66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711B8" w:rsidRDefault="000711B8" w:rsidP="00AB0D66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711B8" w:rsidRPr="00AB0D66" w:rsidRDefault="000711B8" w:rsidP="00AB0D66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0D66">
        <w:rPr>
          <w:rFonts w:ascii="Times New Roman" w:hAnsi="Times New Roman" w:cs="Times New Roman"/>
          <w:b/>
          <w:bCs/>
          <w:sz w:val="24"/>
          <w:szCs w:val="24"/>
        </w:rPr>
        <w:t xml:space="preserve">Положение об оплате труда работников, </w:t>
      </w:r>
    </w:p>
    <w:p w:rsidR="000711B8" w:rsidRDefault="000711B8" w:rsidP="00AB0D66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AB0D66">
        <w:rPr>
          <w:rFonts w:ascii="Times New Roman" w:hAnsi="Times New Roman" w:cs="Times New Roman"/>
          <w:b/>
          <w:bCs/>
          <w:sz w:val="24"/>
          <w:szCs w:val="24"/>
        </w:rPr>
        <w:t>занимающих</w:t>
      </w:r>
      <w:proofErr w:type="gramEnd"/>
      <w:r w:rsidRPr="00AB0D66">
        <w:rPr>
          <w:rFonts w:ascii="Times New Roman" w:hAnsi="Times New Roman" w:cs="Times New Roman"/>
          <w:b/>
          <w:bCs/>
          <w:sz w:val="24"/>
          <w:szCs w:val="24"/>
        </w:rPr>
        <w:t xml:space="preserve"> должности, не отнесенные к должностям муниципальной службы, </w:t>
      </w:r>
    </w:p>
    <w:p w:rsidR="000711B8" w:rsidRPr="00AB0D66" w:rsidRDefault="000711B8" w:rsidP="00AB0D66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0D66">
        <w:rPr>
          <w:rFonts w:ascii="Times New Roman" w:hAnsi="Times New Roman" w:cs="Times New Roman"/>
          <w:b/>
          <w:bCs/>
          <w:sz w:val="24"/>
          <w:szCs w:val="24"/>
        </w:rPr>
        <w:t>и осуществляющих техническое обеспечение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B0D66">
        <w:rPr>
          <w:rFonts w:ascii="Times New Roman" w:hAnsi="Times New Roman" w:cs="Times New Roman"/>
          <w:b/>
          <w:bCs/>
          <w:sz w:val="24"/>
          <w:szCs w:val="24"/>
        </w:rPr>
        <w:t>деятельности органов местного самоуправления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B0D66">
        <w:rPr>
          <w:rFonts w:ascii="Times New Roman" w:hAnsi="Times New Roman" w:cs="Times New Roman"/>
          <w:b/>
          <w:bCs/>
          <w:sz w:val="24"/>
          <w:szCs w:val="24"/>
        </w:rPr>
        <w:t>города Димитровграда Ульяновской области</w:t>
      </w:r>
    </w:p>
    <w:p w:rsidR="000711B8" w:rsidRPr="00AB0D66" w:rsidRDefault="000711B8" w:rsidP="00AB0D6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711B8" w:rsidRPr="00AB0D66" w:rsidRDefault="000711B8" w:rsidP="00AB0D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11B8" w:rsidRPr="00AB0D66" w:rsidRDefault="000711B8" w:rsidP="00AB0D6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Par54"/>
      <w:bookmarkEnd w:id="0"/>
      <w:r w:rsidRPr="00AB0D66">
        <w:rPr>
          <w:rFonts w:ascii="Times New Roman" w:hAnsi="Times New Roman" w:cs="Times New Roman"/>
          <w:sz w:val="24"/>
          <w:szCs w:val="24"/>
        </w:rPr>
        <w:t xml:space="preserve">Статья 1. </w:t>
      </w:r>
      <w:r w:rsidRPr="00C818D6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:rsidR="000711B8" w:rsidRPr="00AB0D66" w:rsidRDefault="000711B8" w:rsidP="00AB0D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0D66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AB0D66">
        <w:rPr>
          <w:rFonts w:ascii="Times New Roman" w:hAnsi="Times New Roman" w:cs="Times New Roman"/>
          <w:sz w:val="24"/>
          <w:szCs w:val="24"/>
        </w:rPr>
        <w:t>Положение об оплате труда работников, занимающих должности, не отнесенные к должностям муниципальной службы, и осуществляющих техническое обеспечение деятельности органов местного самоуправления города Димитровграда Ульяновской области (далее по тексту - настоящее Положение)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B0D66">
        <w:rPr>
          <w:rFonts w:ascii="Times New Roman" w:hAnsi="Times New Roman" w:cs="Times New Roman"/>
          <w:sz w:val="24"/>
          <w:szCs w:val="24"/>
        </w:rPr>
        <w:t xml:space="preserve"> регулирует оплату труда работников, занимающих должности, не отнесенные к должностям муниципальной службы, и осуществляющих техническое обеспечение деятельности органов местного самоуправления города Димитровграда Ульяновской области (далее по тексту - органы местного самоуправления).</w:t>
      </w:r>
      <w:proofErr w:type="gramEnd"/>
    </w:p>
    <w:p w:rsidR="000711B8" w:rsidRPr="00AB0D66" w:rsidRDefault="000711B8" w:rsidP="00AB0D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0D66">
        <w:rPr>
          <w:rFonts w:ascii="Times New Roman" w:hAnsi="Times New Roman" w:cs="Times New Roman"/>
          <w:sz w:val="24"/>
          <w:szCs w:val="24"/>
        </w:rPr>
        <w:t xml:space="preserve">2. Оплата труда работников, занимающих должности, не отнесенные к должностям муниципальной службы, и осуществляющих техническое обеспечение деятельности органов местного самоуправления (далее по тексту - технические работники), ограничивается предельными нормативами, установленными настоящим Положением, и состоит </w:t>
      </w:r>
      <w:proofErr w:type="gramStart"/>
      <w:r w:rsidRPr="00AB0D66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AB0D66">
        <w:rPr>
          <w:rFonts w:ascii="Times New Roman" w:hAnsi="Times New Roman" w:cs="Times New Roman"/>
          <w:sz w:val="24"/>
          <w:szCs w:val="24"/>
        </w:rPr>
        <w:t>:</w:t>
      </w:r>
    </w:p>
    <w:p w:rsidR="000711B8" w:rsidRPr="00AB0D66" w:rsidRDefault="000711B8" w:rsidP="00AB0D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0D66">
        <w:rPr>
          <w:rFonts w:ascii="Times New Roman" w:hAnsi="Times New Roman" w:cs="Times New Roman"/>
          <w:sz w:val="24"/>
          <w:szCs w:val="24"/>
        </w:rPr>
        <w:t>2.1.</w:t>
      </w:r>
      <w:r>
        <w:rPr>
          <w:rFonts w:ascii="Times New Roman" w:hAnsi="Times New Roman" w:cs="Times New Roman"/>
          <w:sz w:val="24"/>
          <w:szCs w:val="24"/>
        </w:rPr>
        <w:t xml:space="preserve"> Д</w:t>
      </w:r>
      <w:r w:rsidRPr="00AB0D66">
        <w:rPr>
          <w:rFonts w:ascii="Times New Roman" w:hAnsi="Times New Roman" w:cs="Times New Roman"/>
          <w:sz w:val="24"/>
          <w:szCs w:val="24"/>
        </w:rPr>
        <w:t>олжностного оклада;</w:t>
      </w:r>
    </w:p>
    <w:p w:rsidR="000711B8" w:rsidRPr="00AB0D66" w:rsidRDefault="000711B8" w:rsidP="00AB0D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0D66">
        <w:rPr>
          <w:rFonts w:ascii="Times New Roman" w:hAnsi="Times New Roman" w:cs="Times New Roman"/>
          <w:sz w:val="24"/>
          <w:szCs w:val="24"/>
        </w:rPr>
        <w:t>2.2.</w:t>
      </w:r>
      <w:r>
        <w:rPr>
          <w:rFonts w:ascii="Times New Roman" w:hAnsi="Times New Roman" w:cs="Times New Roman"/>
          <w:sz w:val="24"/>
          <w:szCs w:val="24"/>
        </w:rPr>
        <w:t xml:space="preserve"> Е</w:t>
      </w:r>
      <w:r w:rsidRPr="00AB0D66">
        <w:rPr>
          <w:rFonts w:ascii="Times New Roman" w:hAnsi="Times New Roman" w:cs="Times New Roman"/>
          <w:sz w:val="24"/>
          <w:szCs w:val="24"/>
        </w:rPr>
        <w:t>жемесячной надбавки за выслугу лет;</w:t>
      </w:r>
    </w:p>
    <w:p w:rsidR="000711B8" w:rsidRPr="00AB0D66" w:rsidRDefault="000711B8" w:rsidP="00AB0D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0D66">
        <w:rPr>
          <w:rFonts w:ascii="Times New Roman" w:hAnsi="Times New Roman" w:cs="Times New Roman"/>
          <w:sz w:val="24"/>
          <w:szCs w:val="24"/>
        </w:rPr>
        <w:t>2.3.</w:t>
      </w:r>
      <w:r>
        <w:rPr>
          <w:rFonts w:ascii="Times New Roman" w:hAnsi="Times New Roman" w:cs="Times New Roman"/>
          <w:sz w:val="24"/>
          <w:szCs w:val="24"/>
        </w:rPr>
        <w:t xml:space="preserve"> Е</w:t>
      </w:r>
      <w:r w:rsidRPr="00AB0D66">
        <w:rPr>
          <w:rFonts w:ascii="Times New Roman" w:hAnsi="Times New Roman" w:cs="Times New Roman"/>
          <w:sz w:val="24"/>
          <w:szCs w:val="24"/>
        </w:rPr>
        <w:t>жемесячной надбавки за сложность, напряженность;</w:t>
      </w:r>
    </w:p>
    <w:p w:rsidR="000711B8" w:rsidRPr="00AB0D66" w:rsidRDefault="000711B8" w:rsidP="00AB0D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0D66">
        <w:rPr>
          <w:rFonts w:ascii="Times New Roman" w:hAnsi="Times New Roman" w:cs="Times New Roman"/>
          <w:sz w:val="24"/>
          <w:szCs w:val="24"/>
        </w:rPr>
        <w:t>2.4.</w:t>
      </w:r>
      <w:r>
        <w:rPr>
          <w:rFonts w:ascii="Times New Roman" w:hAnsi="Times New Roman" w:cs="Times New Roman"/>
          <w:sz w:val="24"/>
          <w:szCs w:val="24"/>
        </w:rPr>
        <w:t xml:space="preserve"> Е</w:t>
      </w:r>
      <w:r w:rsidRPr="00AB0D66">
        <w:rPr>
          <w:rFonts w:ascii="Times New Roman" w:hAnsi="Times New Roman" w:cs="Times New Roman"/>
          <w:sz w:val="24"/>
          <w:szCs w:val="24"/>
        </w:rPr>
        <w:t>жемесячного денежного поощрения;</w:t>
      </w:r>
    </w:p>
    <w:p w:rsidR="000711B8" w:rsidRPr="00AB0D66" w:rsidRDefault="000711B8" w:rsidP="00AB0D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0D66">
        <w:rPr>
          <w:rFonts w:ascii="Times New Roman" w:hAnsi="Times New Roman" w:cs="Times New Roman"/>
          <w:sz w:val="24"/>
          <w:szCs w:val="24"/>
        </w:rPr>
        <w:t>2.5.</w:t>
      </w:r>
      <w:r>
        <w:rPr>
          <w:rFonts w:ascii="Times New Roman" w:hAnsi="Times New Roman" w:cs="Times New Roman"/>
          <w:sz w:val="24"/>
          <w:szCs w:val="24"/>
        </w:rPr>
        <w:t xml:space="preserve"> Е</w:t>
      </w:r>
      <w:r w:rsidRPr="00AB0D66">
        <w:rPr>
          <w:rFonts w:ascii="Times New Roman" w:hAnsi="Times New Roman" w:cs="Times New Roman"/>
          <w:sz w:val="24"/>
          <w:szCs w:val="24"/>
        </w:rPr>
        <w:t>диновременной выплаты при предоставлении ежегодного оплачиваемого отпуска;</w:t>
      </w:r>
    </w:p>
    <w:p w:rsidR="000711B8" w:rsidRPr="00AB0D66" w:rsidRDefault="000711B8" w:rsidP="00AB0D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0D66">
        <w:rPr>
          <w:rFonts w:ascii="Times New Roman" w:hAnsi="Times New Roman" w:cs="Times New Roman"/>
          <w:sz w:val="24"/>
          <w:szCs w:val="24"/>
        </w:rPr>
        <w:t>2.6.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AB0D66">
        <w:rPr>
          <w:rFonts w:ascii="Times New Roman" w:hAnsi="Times New Roman" w:cs="Times New Roman"/>
          <w:sz w:val="24"/>
          <w:szCs w:val="24"/>
        </w:rPr>
        <w:t>реми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B0D66">
        <w:rPr>
          <w:rFonts w:ascii="Times New Roman" w:hAnsi="Times New Roman" w:cs="Times New Roman"/>
          <w:sz w:val="24"/>
          <w:szCs w:val="24"/>
        </w:rPr>
        <w:t xml:space="preserve"> за выполнение особо важных и сложных заданий;</w:t>
      </w:r>
    </w:p>
    <w:p w:rsidR="000711B8" w:rsidRPr="00AB0D66" w:rsidRDefault="000711B8" w:rsidP="00AB0D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0D66">
        <w:rPr>
          <w:rFonts w:ascii="Times New Roman" w:hAnsi="Times New Roman" w:cs="Times New Roman"/>
          <w:sz w:val="24"/>
          <w:szCs w:val="24"/>
        </w:rPr>
        <w:t>2.7.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r w:rsidRPr="00AB0D66">
        <w:rPr>
          <w:rFonts w:ascii="Times New Roman" w:hAnsi="Times New Roman" w:cs="Times New Roman"/>
          <w:sz w:val="24"/>
          <w:szCs w:val="24"/>
        </w:rPr>
        <w:t>атериальной помощи;</w:t>
      </w:r>
    </w:p>
    <w:p w:rsidR="000711B8" w:rsidRPr="00AB0D66" w:rsidRDefault="000711B8" w:rsidP="00AB0D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0D66">
        <w:rPr>
          <w:rFonts w:ascii="Times New Roman" w:hAnsi="Times New Roman" w:cs="Times New Roman"/>
          <w:sz w:val="24"/>
          <w:szCs w:val="24"/>
        </w:rPr>
        <w:t>2.8.</w:t>
      </w:r>
      <w:r>
        <w:rPr>
          <w:rFonts w:ascii="Times New Roman" w:hAnsi="Times New Roman" w:cs="Times New Roman"/>
          <w:sz w:val="24"/>
          <w:szCs w:val="24"/>
        </w:rPr>
        <w:t xml:space="preserve"> Е</w:t>
      </w:r>
      <w:r w:rsidRPr="00AB0D66">
        <w:rPr>
          <w:rFonts w:ascii="Times New Roman" w:hAnsi="Times New Roman" w:cs="Times New Roman"/>
          <w:sz w:val="24"/>
          <w:szCs w:val="24"/>
        </w:rPr>
        <w:t>диновременно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AB0D66">
        <w:rPr>
          <w:rFonts w:ascii="Times New Roman" w:hAnsi="Times New Roman" w:cs="Times New Roman"/>
          <w:sz w:val="24"/>
          <w:szCs w:val="24"/>
        </w:rPr>
        <w:t xml:space="preserve"> денежно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AB0D66">
        <w:rPr>
          <w:rFonts w:ascii="Times New Roman" w:hAnsi="Times New Roman" w:cs="Times New Roman"/>
          <w:sz w:val="24"/>
          <w:szCs w:val="24"/>
        </w:rPr>
        <w:t xml:space="preserve"> поощрени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AB0D66">
        <w:rPr>
          <w:rFonts w:ascii="Times New Roman" w:hAnsi="Times New Roman" w:cs="Times New Roman"/>
          <w:sz w:val="24"/>
          <w:szCs w:val="24"/>
        </w:rPr>
        <w:t>;</w:t>
      </w:r>
    </w:p>
    <w:p w:rsidR="000711B8" w:rsidRPr="00AB0D66" w:rsidRDefault="000711B8" w:rsidP="00AB0D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0D66">
        <w:rPr>
          <w:rFonts w:ascii="Times New Roman" w:hAnsi="Times New Roman" w:cs="Times New Roman"/>
          <w:sz w:val="24"/>
          <w:szCs w:val="24"/>
        </w:rPr>
        <w:t>2.9.</w:t>
      </w:r>
      <w:r>
        <w:rPr>
          <w:rFonts w:ascii="Times New Roman" w:hAnsi="Times New Roman" w:cs="Times New Roman"/>
          <w:sz w:val="24"/>
          <w:szCs w:val="24"/>
        </w:rPr>
        <w:t xml:space="preserve"> Е</w:t>
      </w:r>
      <w:r w:rsidRPr="00AB0D66">
        <w:rPr>
          <w:rFonts w:ascii="Times New Roman" w:hAnsi="Times New Roman" w:cs="Times New Roman"/>
          <w:sz w:val="24"/>
          <w:szCs w:val="24"/>
        </w:rPr>
        <w:t>жемесячн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AB0D66">
        <w:rPr>
          <w:rFonts w:ascii="Times New Roman" w:hAnsi="Times New Roman" w:cs="Times New Roman"/>
          <w:sz w:val="24"/>
          <w:szCs w:val="24"/>
        </w:rPr>
        <w:t xml:space="preserve"> процентн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AB0D66">
        <w:rPr>
          <w:rFonts w:ascii="Times New Roman" w:hAnsi="Times New Roman" w:cs="Times New Roman"/>
          <w:sz w:val="24"/>
          <w:szCs w:val="24"/>
        </w:rPr>
        <w:t xml:space="preserve"> надбавк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B0D66">
        <w:rPr>
          <w:rFonts w:ascii="Times New Roman" w:hAnsi="Times New Roman" w:cs="Times New Roman"/>
          <w:sz w:val="24"/>
          <w:szCs w:val="24"/>
        </w:rPr>
        <w:t xml:space="preserve"> к должностному окладу за работу со сведениями, составляющими государственную тайну, в размерах и порядке, определяемых законодательством Российской Федерации (далее по тексту – ежемесячная надбавка за работу, связанную с государственной тайной);</w:t>
      </w:r>
    </w:p>
    <w:p w:rsidR="000711B8" w:rsidRPr="00AB0D66" w:rsidRDefault="000711B8" w:rsidP="00AB0D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0D66">
        <w:rPr>
          <w:rFonts w:ascii="Times New Roman" w:hAnsi="Times New Roman" w:cs="Times New Roman"/>
          <w:sz w:val="24"/>
          <w:szCs w:val="24"/>
        </w:rPr>
        <w:t>2.10.</w:t>
      </w:r>
      <w:r>
        <w:rPr>
          <w:rFonts w:ascii="Times New Roman" w:hAnsi="Times New Roman" w:cs="Times New Roman"/>
          <w:sz w:val="24"/>
          <w:szCs w:val="24"/>
        </w:rPr>
        <w:t xml:space="preserve"> Е</w:t>
      </w:r>
      <w:r w:rsidRPr="00AB0D66">
        <w:rPr>
          <w:rFonts w:ascii="Times New Roman" w:hAnsi="Times New Roman" w:cs="Times New Roman"/>
          <w:sz w:val="24"/>
          <w:szCs w:val="24"/>
        </w:rPr>
        <w:t>жемесячн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AB0D66">
        <w:rPr>
          <w:rFonts w:ascii="Times New Roman" w:hAnsi="Times New Roman" w:cs="Times New Roman"/>
          <w:sz w:val="24"/>
          <w:szCs w:val="24"/>
        </w:rPr>
        <w:t xml:space="preserve"> процентн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AB0D66">
        <w:rPr>
          <w:rFonts w:ascii="Times New Roman" w:hAnsi="Times New Roman" w:cs="Times New Roman"/>
          <w:sz w:val="24"/>
          <w:szCs w:val="24"/>
        </w:rPr>
        <w:t xml:space="preserve"> надбавк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B0D66">
        <w:rPr>
          <w:rFonts w:ascii="Times New Roman" w:hAnsi="Times New Roman" w:cs="Times New Roman"/>
          <w:sz w:val="24"/>
          <w:szCs w:val="24"/>
        </w:rPr>
        <w:t xml:space="preserve"> к должностному окладу за стаж работы в структурных подразделениях по защите государственной тайны.</w:t>
      </w:r>
    </w:p>
    <w:p w:rsidR="000711B8" w:rsidRDefault="000711B8" w:rsidP="00AB0D6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Par69"/>
      <w:bookmarkEnd w:id="1"/>
    </w:p>
    <w:p w:rsidR="000711B8" w:rsidRPr="00AB0D66" w:rsidRDefault="000711B8" w:rsidP="00AB0D6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B0D66">
        <w:rPr>
          <w:rFonts w:ascii="Times New Roman" w:hAnsi="Times New Roman" w:cs="Times New Roman"/>
          <w:sz w:val="24"/>
          <w:szCs w:val="24"/>
        </w:rPr>
        <w:t xml:space="preserve">Статья 2. </w:t>
      </w:r>
      <w:r w:rsidRPr="00C818D6">
        <w:rPr>
          <w:rFonts w:ascii="Times New Roman" w:hAnsi="Times New Roman" w:cs="Times New Roman"/>
          <w:b/>
          <w:bCs/>
          <w:sz w:val="24"/>
          <w:szCs w:val="24"/>
        </w:rPr>
        <w:t>Должностные оклады</w:t>
      </w:r>
    </w:p>
    <w:p w:rsidR="000711B8" w:rsidRPr="00AB0D66" w:rsidRDefault="000711B8" w:rsidP="00AB0D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0D66">
        <w:rPr>
          <w:rFonts w:ascii="Times New Roman" w:hAnsi="Times New Roman" w:cs="Times New Roman"/>
          <w:sz w:val="24"/>
          <w:szCs w:val="24"/>
        </w:rPr>
        <w:t xml:space="preserve">1.Размеры должностных окладов технических работников устанавливаются согласно </w:t>
      </w:r>
      <w:hyperlink w:anchor="Par344" w:tooltip="Ссылка на текущий документ" w:history="1">
        <w:r w:rsidRPr="00AB0D66">
          <w:rPr>
            <w:rFonts w:ascii="Times New Roman" w:hAnsi="Times New Roman" w:cs="Times New Roman"/>
            <w:sz w:val="24"/>
            <w:szCs w:val="24"/>
          </w:rPr>
          <w:t>Приложению 1</w:t>
        </w:r>
      </w:hyperlink>
      <w:r w:rsidRPr="00AB0D66">
        <w:rPr>
          <w:rFonts w:ascii="Times New Roman" w:hAnsi="Times New Roman" w:cs="Times New Roman"/>
          <w:sz w:val="24"/>
          <w:szCs w:val="24"/>
        </w:rPr>
        <w:t xml:space="preserve"> к настоящему Положению в соответствии с занимаемой должностью.</w:t>
      </w:r>
    </w:p>
    <w:p w:rsidR="000711B8" w:rsidRPr="00AB0D66" w:rsidRDefault="000711B8" w:rsidP="00AB0D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0D66">
        <w:rPr>
          <w:rFonts w:ascii="Times New Roman" w:hAnsi="Times New Roman" w:cs="Times New Roman"/>
          <w:sz w:val="24"/>
          <w:szCs w:val="24"/>
        </w:rPr>
        <w:t xml:space="preserve">2. Размеры должностных окладов технических работников ежегодно увеличиваются (индексируются) с учетом уровня инфляции (потребительских цен) в соответствии с действующим законодательством на основании решения Городской Думы города Димитровграда Ульяновской области о бюджете на соответствующий финансовый год, но не чаще, чем один раз в год. </w:t>
      </w:r>
    </w:p>
    <w:p w:rsidR="000711B8" w:rsidRDefault="000711B8" w:rsidP="00AB0D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11B8" w:rsidRDefault="000711B8" w:rsidP="00AB0D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11B8" w:rsidRPr="00AB0D66" w:rsidRDefault="000711B8" w:rsidP="00AB0D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11B8" w:rsidRPr="00AB0D66" w:rsidRDefault="000711B8" w:rsidP="00AB0D6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2" w:name="Par74"/>
      <w:bookmarkEnd w:id="2"/>
      <w:r w:rsidRPr="00AB0D66">
        <w:rPr>
          <w:rFonts w:ascii="Times New Roman" w:hAnsi="Times New Roman" w:cs="Times New Roman"/>
          <w:sz w:val="24"/>
          <w:szCs w:val="24"/>
        </w:rPr>
        <w:t xml:space="preserve">Статья 3. </w:t>
      </w:r>
      <w:r w:rsidRPr="00C818D6">
        <w:rPr>
          <w:rFonts w:ascii="Times New Roman" w:hAnsi="Times New Roman" w:cs="Times New Roman"/>
          <w:b/>
          <w:bCs/>
          <w:sz w:val="24"/>
          <w:szCs w:val="24"/>
        </w:rPr>
        <w:t>Ежемесячная надбавка за выслугу лет</w:t>
      </w:r>
    </w:p>
    <w:p w:rsidR="000711B8" w:rsidRPr="00AB0D66" w:rsidRDefault="000711B8" w:rsidP="00AB0D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0D66">
        <w:rPr>
          <w:rFonts w:ascii="Times New Roman" w:hAnsi="Times New Roman" w:cs="Times New Roman"/>
          <w:sz w:val="24"/>
          <w:szCs w:val="24"/>
        </w:rPr>
        <w:t>1.Ежемесячная надбавка за выслугу лет техническим работникам назначается в процентах к должностному окладу в следующих размерах:</w:t>
      </w:r>
    </w:p>
    <w:p w:rsidR="000711B8" w:rsidRPr="00AB0D66" w:rsidRDefault="000711B8" w:rsidP="00AB0D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103"/>
        <w:gridCol w:w="4253"/>
      </w:tblGrid>
      <w:tr w:rsidR="000711B8" w:rsidRPr="00AB0D66" w:rsidTr="003A1343">
        <w:trPr>
          <w:tblCellSpacing w:w="5" w:type="nil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11B8" w:rsidRPr="00AB0D66" w:rsidRDefault="000711B8" w:rsidP="00E806C5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D66">
              <w:t xml:space="preserve">          Стаж работы                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11B8" w:rsidRPr="00AB0D66" w:rsidRDefault="000711B8" w:rsidP="00E806C5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D66">
              <w:t xml:space="preserve">     Размер надбавки за выслугу лет, %     </w:t>
            </w:r>
          </w:p>
        </w:tc>
      </w:tr>
      <w:tr w:rsidR="000711B8" w:rsidRPr="00AB0D66" w:rsidTr="003A1343">
        <w:trPr>
          <w:tblCellSpacing w:w="5" w:type="nil"/>
        </w:trPr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11B8" w:rsidRPr="00AB0D66" w:rsidRDefault="000711B8" w:rsidP="00E806C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</w:t>
            </w:r>
            <w:r w:rsidRPr="00AB0D66">
              <w:t xml:space="preserve">т 3 до 8 лет                        </w:t>
            </w:r>
          </w:p>
        </w:tc>
        <w:tc>
          <w:tcPr>
            <w:tcW w:w="42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11B8" w:rsidRPr="00AB0D66" w:rsidRDefault="000711B8" w:rsidP="00E806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D66">
              <w:t>10</w:t>
            </w:r>
          </w:p>
        </w:tc>
      </w:tr>
      <w:tr w:rsidR="000711B8" w:rsidRPr="00AB0D66" w:rsidTr="003A1343">
        <w:trPr>
          <w:tblCellSpacing w:w="5" w:type="nil"/>
        </w:trPr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11B8" w:rsidRPr="00AB0D66" w:rsidRDefault="000711B8" w:rsidP="00E806C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</w:t>
            </w:r>
            <w:r w:rsidRPr="00AB0D66">
              <w:t xml:space="preserve">выше 8 до 13 лет                    </w:t>
            </w:r>
          </w:p>
        </w:tc>
        <w:tc>
          <w:tcPr>
            <w:tcW w:w="42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11B8" w:rsidRPr="00AB0D66" w:rsidRDefault="000711B8" w:rsidP="00E806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D66">
              <w:t>15</w:t>
            </w:r>
          </w:p>
        </w:tc>
      </w:tr>
      <w:tr w:rsidR="000711B8" w:rsidRPr="00AB0D66" w:rsidTr="003A1343">
        <w:trPr>
          <w:tblCellSpacing w:w="5" w:type="nil"/>
        </w:trPr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11B8" w:rsidRPr="00AB0D66" w:rsidRDefault="000711B8" w:rsidP="00E806C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</w:t>
            </w:r>
            <w:r w:rsidRPr="00AB0D66">
              <w:t xml:space="preserve">выше 13 до 18 лет                   </w:t>
            </w:r>
          </w:p>
        </w:tc>
        <w:tc>
          <w:tcPr>
            <w:tcW w:w="42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11B8" w:rsidRPr="00AB0D66" w:rsidRDefault="000711B8" w:rsidP="00E806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D66">
              <w:t>20</w:t>
            </w:r>
          </w:p>
        </w:tc>
      </w:tr>
      <w:tr w:rsidR="000711B8" w:rsidRPr="00AB0D66" w:rsidTr="003A1343">
        <w:trPr>
          <w:tblCellSpacing w:w="5" w:type="nil"/>
        </w:trPr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11B8" w:rsidRPr="00AB0D66" w:rsidRDefault="000711B8" w:rsidP="00E806C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</w:t>
            </w:r>
            <w:r w:rsidRPr="00AB0D66">
              <w:t xml:space="preserve">выше 18 до 23 лет                   </w:t>
            </w:r>
          </w:p>
        </w:tc>
        <w:tc>
          <w:tcPr>
            <w:tcW w:w="42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11B8" w:rsidRPr="00AB0D66" w:rsidRDefault="000711B8" w:rsidP="00E806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D66">
              <w:t>25</w:t>
            </w:r>
          </w:p>
        </w:tc>
      </w:tr>
      <w:tr w:rsidR="000711B8" w:rsidRPr="00AB0D66" w:rsidTr="003A1343">
        <w:trPr>
          <w:tblCellSpacing w:w="5" w:type="nil"/>
        </w:trPr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11B8" w:rsidRPr="00AB0D66" w:rsidRDefault="000711B8" w:rsidP="00E806C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</w:t>
            </w:r>
            <w:r w:rsidRPr="00AB0D66">
              <w:t xml:space="preserve">выше 23 лет                         </w:t>
            </w:r>
          </w:p>
        </w:tc>
        <w:tc>
          <w:tcPr>
            <w:tcW w:w="42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11B8" w:rsidRPr="00AB0D66" w:rsidRDefault="000711B8" w:rsidP="00E806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D66">
              <w:t>30</w:t>
            </w:r>
          </w:p>
        </w:tc>
      </w:tr>
    </w:tbl>
    <w:p w:rsidR="000711B8" w:rsidRPr="00AB0D66" w:rsidRDefault="000711B8" w:rsidP="00AB0D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11B8" w:rsidRPr="00AB0D66" w:rsidRDefault="000711B8" w:rsidP="00AB0D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0D66">
        <w:rPr>
          <w:rFonts w:ascii="Times New Roman" w:hAnsi="Times New Roman" w:cs="Times New Roman"/>
          <w:sz w:val="24"/>
          <w:szCs w:val="24"/>
        </w:rPr>
        <w:t>2.Конкретный стаж работы, дающий право на получение надбавки за выслугу лет, и размер данной надбавки определяются комиссией, образуемой муниципальным правовым актом соответствующего органа местного самоуправления или руководителя соответствующего органа местного самоуправления.</w:t>
      </w:r>
    </w:p>
    <w:p w:rsidR="000711B8" w:rsidRDefault="000711B8" w:rsidP="00AB0D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AB0D66">
        <w:rPr>
          <w:rFonts w:ascii="Times New Roman" w:hAnsi="Times New Roman" w:cs="Times New Roman"/>
          <w:sz w:val="24"/>
          <w:szCs w:val="24"/>
        </w:rPr>
        <w:t xml:space="preserve">В стаж работы, дающий право на установление надбавки за выслугу лет, включаются периоды работы (службы), установленные </w:t>
      </w:r>
      <w:hyperlink r:id="rId13" w:tooltip="Приказ Минздравсоцразвития РФ от 27.12.2007 N 808 (ред. от 21.07.2011) &quot;Об утверждении Положения об исчислении стажа работы работников федеральных государственных органов, замещающих должности, не являющиеся должностями федеральной государственной гражданской " w:history="1">
        <w:r w:rsidRPr="00AB0D66">
          <w:rPr>
            <w:rFonts w:ascii="Times New Roman" w:hAnsi="Times New Roman" w:cs="Times New Roman"/>
            <w:sz w:val="24"/>
            <w:szCs w:val="24"/>
          </w:rPr>
          <w:t>пунктом 3</w:t>
        </w:r>
      </w:hyperlink>
      <w:hyperlink r:id="rId14" w:tooltip="Приказ Минздравсоцразвития РФ от 27.12.2007 N 808 (ред. от 21.07.2011) &quot;Об утверждении Положения об исчислении стажа работы работников федеральных государственных органов, замещающих должности, не являющиеся должностями федеральной государственной гражданской " w:history="1">
        <w:r w:rsidRPr="00AB0D66">
          <w:rPr>
            <w:rFonts w:ascii="Times New Roman" w:hAnsi="Times New Roman" w:cs="Times New Roman"/>
            <w:sz w:val="24"/>
            <w:szCs w:val="24"/>
          </w:rPr>
          <w:t xml:space="preserve"> раздела II</w:t>
        </w:r>
      </w:hyperlink>
      <w:r w:rsidRPr="00AB0D66">
        <w:rPr>
          <w:rFonts w:ascii="Times New Roman" w:hAnsi="Times New Roman" w:cs="Times New Roman"/>
          <w:sz w:val="24"/>
          <w:szCs w:val="24"/>
        </w:rPr>
        <w:t xml:space="preserve"> Положения об исчислении стажа работы работников федеральных государственных органов, замещающих должности, не являющиеся должностями федеральной государственной гражданской службы, для выплаты им ежемесячной надбавки к должностному окладу за выслугу лет, утвержденного Приказом Министерства здравоохранения и социального развития Российской Федерации от 27.12.2007</w:t>
      </w:r>
      <w:proofErr w:type="gramEnd"/>
      <w:r w:rsidRPr="00AB0D66">
        <w:rPr>
          <w:rFonts w:ascii="Times New Roman" w:hAnsi="Times New Roman" w:cs="Times New Roman"/>
          <w:sz w:val="24"/>
          <w:szCs w:val="24"/>
        </w:rPr>
        <w:t xml:space="preserve"> №808. </w:t>
      </w:r>
    </w:p>
    <w:p w:rsidR="000711B8" w:rsidRPr="00D274B4" w:rsidRDefault="000711B8" w:rsidP="005757B8">
      <w:pPr>
        <w:suppressAutoHyphens w:val="0"/>
        <w:autoSpaceDE w:val="0"/>
        <w:autoSpaceDN w:val="0"/>
        <w:adjustRightInd w:val="0"/>
        <w:ind w:firstLine="720"/>
        <w:jc w:val="both"/>
        <w:rPr>
          <w:color w:val="FF0000"/>
          <w:lang w:eastAsia="ru-RU"/>
        </w:rPr>
      </w:pPr>
      <w:r w:rsidRPr="003C767C">
        <w:rPr>
          <w:color w:val="000000"/>
          <w:lang w:eastAsia="ru-RU"/>
        </w:rPr>
        <w:t>4. В стаж (общую продолжительность) работы могут также включаться периоды замещения отдельных должностей руководителей и специалистов в организациях, опыт и знание работы в которых были необходимы техническому работнику для исполнения должностных обязанностей в соответствии с должностной инструкцией, - в порядке, определяемом муниципальным правовым актом представительного органа. При этом периоды замещения таких должностей в совокупности не должны превышать пяти лет</w:t>
      </w:r>
      <w:r w:rsidRPr="00D274B4">
        <w:rPr>
          <w:color w:val="FF0000"/>
          <w:lang w:eastAsia="ru-RU"/>
        </w:rPr>
        <w:t>.</w:t>
      </w:r>
    </w:p>
    <w:p w:rsidR="000711B8" w:rsidRPr="00AB0D66" w:rsidRDefault="000711B8" w:rsidP="00AB0D66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AB0D66">
        <w:rPr>
          <w:rFonts w:ascii="Times New Roman" w:hAnsi="Times New Roman" w:cs="Times New Roman"/>
          <w:sz w:val="24"/>
          <w:szCs w:val="24"/>
        </w:rPr>
        <w:t>Периоды трудовой деятельности, засчитываемые в стаж (общую продолжительность) работы, устанавливаются в календарном исчислении и суммируются.</w:t>
      </w:r>
    </w:p>
    <w:p w:rsidR="000711B8" w:rsidRPr="00AB0D66" w:rsidRDefault="000711B8" w:rsidP="00AB0D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AB0D66">
        <w:rPr>
          <w:rFonts w:ascii="Times New Roman" w:hAnsi="Times New Roman" w:cs="Times New Roman"/>
          <w:sz w:val="24"/>
          <w:szCs w:val="24"/>
        </w:rPr>
        <w:t>Документами, подтверждающими стаж работы, являются:</w:t>
      </w:r>
    </w:p>
    <w:p w:rsidR="000711B8" w:rsidRPr="00AB0D66" w:rsidRDefault="000711B8" w:rsidP="00AB0D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6.1.Т</w:t>
      </w:r>
      <w:r w:rsidRPr="00AB0D66">
        <w:rPr>
          <w:rFonts w:ascii="Times New Roman" w:hAnsi="Times New Roman" w:cs="Times New Roman"/>
          <w:sz w:val="24"/>
          <w:szCs w:val="24"/>
        </w:rPr>
        <w:t xml:space="preserve">рудовая книжка, </w:t>
      </w:r>
    </w:p>
    <w:p w:rsidR="000711B8" w:rsidRPr="00AB0D66" w:rsidRDefault="000711B8" w:rsidP="00AB0D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6.2.В</w:t>
      </w:r>
      <w:r w:rsidRPr="00AB0D66">
        <w:rPr>
          <w:rFonts w:ascii="Times New Roman" w:hAnsi="Times New Roman" w:cs="Times New Roman"/>
          <w:sz w:val="24"/>
          <w:szCs w:val="24"/>
        </w:rPr>
        <w:t>оенный билет,</w:t>
      </w:r>
    </w:p>
    <w:p w:rsidR="000711B8" w:rsidRPr="00AB0D66" w:rsidRDefault="000711B8" w:rsidP="00AB0D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6.3.С</w:t>
      </w:r>
      <w:r w:rsidRPr="00AB0D66">
        <w:rPr>
          <w:rFonts w:ascii="Times New Roman" w:hAnsi="Times New Roman" w:cs="Times New Roman"/>
          <w:sz w:val="24"/>
          <w:szCs w:val="24"/>
        </w:rPr>
        <w:t>правка военного комиссариата,</w:t>
      </w:r>
    </w:p>
    <w:p w:rsidR="000711B8" w:rsidRPr="00AB0D66" w:rsidRDefault="000711B8" w:rsidP="00AB0D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6.4.И</w:t>
      </w:r>
      <w:r w:rsidRPr="00AB0D66">
        <w:rPr>
          <w:rFonts w:ascii="Times New Roman" w:hAnsi="Times New Roman" w:cs="Times New Roman"/>
          <w:sz w:val="24"/>
          <w:szCs w:val="24"/>
        </w:rPr>
        <w:t>ные документы соответствующих государственных органов, архивных учреждений, установленные законодательством Российской Федерации.</w:t>
      </w:r>
    </w:p>
    <w:p w:rsidR="000711B8" w:rsidRPr="00AB0D66" w:rsidRDefault="000711B8" w:rsidP="00AB0D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AB0D66">
        <w:rPr>
          <w:rFonts w:ascii="Times New Roman" w:hAnsi="Times New Roman" w:cs="Times New Roman"/>
          <w:sz w:val="24"/>
          <w:szCs w:val="24"/>
        </w:rPr>
        <w:t>Решение о зачете периодов трудовой деятельности в стаж работы оформляется муниципальным  правовым актом соответствующего органа местного самоуправления или руководителя соответствующего органа местного самоуправления.</w:t>
      </w:r>
    </w:p>
    <w:p w:rsidR="000711B8" w:rsidRPr="00AB0D66" w:rsidRDefault="000711B8" w:rsidP="00AB0D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AB0D66">
        <w:rPr>
          <w:rFonts w:ascii="Times New Roman" w:hAnsi="Times New Roman" w:cs="Times New Roman"/>
          <w:sz w:val="24"/>
          <w:szCs w:val="24"/>
        </w:rPr>
        <w:t>. Установление техническим работникам надбавки за выслугу лет либо изменение ее размера производится муниципальным правовым актом соответствующего органа местного самоуправления или руководителя соответствующего органа местного самоуправления.</w:t>
      </w:r>
    </w:p>
    <w:p w:rsidR="000711B8" w:rsidRPr="00AB0D66" w:rsidRDefault="000711B8" w:rsidP="00AB0D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11B8" w:rsidRPr="00AB0D66" w:rsidRDefault="000711B8" w:rsidP="00AB0D6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3" w:name="Par127"/>
      <w:bookmarkEnd w:id="3"/>
      <w:r w:rsidRPr="00AB0D66">
        <w:rPr>
          <w:rFonts w:ascii="Times New Roman" w:hAnsi="Times New Roman" w:cs="Times New Roman"/>
          <w:sz w:val="24"/>
          <w:szCs w:val="24"/>
        </w:rPr>
        <w:t xml:space="preserve">Статья 4. </w:t>
      </w:r>
      <w:r w:rsidRPr="00C818D6">
        <w:rPr>
          <w:rFonts w:ascii="Times New Roman" w:hAnsi="Times New Roman" w:cs="Times New Roman"/>
          <w:b/>
          <w:bCs/>
          <w:sz w:val="24"/>
          <w:szCs w:val="24"/>
        </w:rPr>
        <w:t>Ежемесячная надбавка за сложность, напряженность</w:t>
      </w:r>
    </w:p>
    <w:p w:rsidR="000711B8" w:rsidRPr="00AB0D66" w:rsidRDefault="000711B8" w:rsidP="00AB0D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129"/>
      <w:bookmarkEnd w:id="4"/>
      <w:r w:rsidRPr="00AB0D66">
        <w:rPr>
          <w:rFonts w:ascii="Times New Roman" w:hAnsi="Times New Roman" w:cs="Times New Roman"/>
          <w:sz w:val="24"/>
          <w:szCs w:val="24"/>
        </w:rPr>
        <w:t xml:space="preserve">1.Ежемесячная надбавка за сложность, напряженность устанавливается техническим работникам в размере от 10% до 100%  должностного оклада в зависимости </w:t>
      </w:r>
      <w:proofErr w:type="gramStart"/>
      <w:r w:rsidRPr="00AB0D66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AB0D66">
        <w:rPr>
          <w:rFonts w:ascii="Times New Roman" w:hAnsi="Times New Roman" w:cs="Times New Roman"/>
          <w:sz w:val="24"/>
          <w:szCs w:val="24"/>
        </w:rPr>
        <w:t>:</w:t>
      </w:r>
    </w:p>
    <w:p w:rsidR="000711B8" w:rsidRPr="00AB0D66" w:rsidRDefault="000711B8" w:rsidP="00AB0D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0D66">
        <w:rPr>
          <w:rFonts w:ascii="Times New Roman" w:hAnsi="Times New Roman" w:cs="Times New Roman"/>
          <w:sz w:val="24"/>
          <w:szCs w:val="24"/>
        </w:rPr>
        <w:t>1.1.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AB0D66">
        <w:rPr>
          <w:rFonts w:ascii="Times New Roman" w:hAnsi="Times New Roman" w:cs="Times New Roman"/>
          <w:sz w:val="24"/>
          <w:szCs w:val="24"/>
        </w:rPr>
        <w:t>ыполнения должностных обязанностей вне рабочего места (разъездной характер работы);</w:t>
      </w:r>
    </w:p>
    <w:p w:rsidR="000711B8" w:rsidRPr="00AB0D66" w:rsidRDefault="000711B8" w:rsidP="00AB0D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0D66">
        <w:rPr>
          <w:rFonts w:ascii="Times New Roman" w:hAnsi="Times New Roman" w:cs="Times New Roman"/>
          <w:sz w:val="24"/>
          <w:szCs w:val="24"/>
        </w:rPr>
        <w:t>1.2.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AB0D66">
        <w:rPr>
          <w:rFonts w:ascii="Times New Roman" w:hAnsi="Times New Roman" w:cs="Times New Roman"/>
          <w:sz w:val="24"/>
          <w:szCs w:val="24"/>
        </w:rPr>
        <w:t>ривлечения к выполнению заданий и поручений, не входящих в установленный перечень должностных обязанностей;</w:t>
      </w:r>
    </w:p>
    <w:p w:rsidR="000711B8" w:rsidRPr="00AB0D66" w:rsidRDefault="000711B8" w:rsidP="00AB0D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0D66">
        <w:rPr>
          <w:rFonts w:ascii="Times New Roman" w:hAnsi="Times New Roman" w:cs="Times New Roman"/>
          <w:sz w:val="24"/>
          <w:szCs w:val="24"/>
        </w:rPr>
        <w:t>1.3.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AB0D66">
        <w:rPr>
          <w:rFonts w:ascii="Times New Roman" w:hAnsi="Times New Roman" w:cs="Times New Roman"/>
          <w:sz w:val="24"/>
          <w:szCs w:val="24"/>
        </w:rPr>
        <w:t xml:space="preserve">сполнения должностных обязанностей в условиях, отличающихся </w:t>
      </w:r>
      <w:r w:rsidRPr="00AB0D66">
        <w:rPr>
          <w:rFonts w:ascii="Times New Roman" w:hAnsi="Times New Roman" w:cs="Times New Roman"/>
          <w:sz w:val="24"/>
          <w:szCs w:val="24"/>
        </w:rPr>
        <w:lastRenderedPageBreak/>
        <w:t>срочностью и высокими требованиями к качеству выполняемой работы;</w:t>
      </w:r>
    </w:p>
    <w:p w:rsidR="000711B8" w:rsidRPr="00AB0D66" w:rsidRDefault="000711B8" w:rsidP="00AB0D66">
      <w:pPr>
        <w:widowControl w:val="0"/>
        <w:autoSpaceDE w:val="0"/>
        <w:autoSpaceDN w:val="0"/>
        <w:adjustRightInd w:val="0"/>
        <w:ind w:firstLine="709"/>
        <w:jc w:val="both"/>
      </w:pPr>
      <w:r w:rsidRPr="00AB0D66">
        <w:t>1.4.</w:t>
      </w:r>
      <w:r>
        <w:t xml:space="preserve"> Н</w:t>
      </w:r>
      <w:r w:rsidRPr="00AB0D66">
        <w:t>аличия в должностной инструкции обязанностей, неисполнение (некачественное исполнение) которых влечет возникновение риска материальной, административной ответственности;</w:t>
      </w:r>
    </w:p>
    <w:p w:rsidR="000711B8" w:rsidRPr="00AB0D66" w:rsidRDefault="000711B8" w:rsidP="00AB0D66">
      <w:pPr>
        <w:widowControl w:val="0"/>
        <w:autoSpaceDE w:val="0"/>
        <w:autoSpaceDN w:val="0"/>
        <w:adjustRightInd w:val="0"/>
        <w:ind w:firstLine="709"/>
        <w:jc w:val="both"/>
      </w:pPr>
      <w:r w:rsidRPr="00AB0D66">
        <w:t>1.5.</w:t>
      </w:r>
      <w:r>
        <w:t xml:space="preserve"> В</w:t>
      </w:r>
      <w:r w:rsidRPr="00AB0D66">
        <w:t>заимодействия с органами государственной власти, правоохранительными органами, иные организации.</w:t>
      </w:r>
    </w:p>
    <w:p w:rsidR="000711B8" w:rsidRPr="00AB0D66" w:rsidRDefault="000711B8" w:rsidP="00AB0D6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B0D66">
        <w:rPr>
          <w:rFonts w:ascii="Times New Roman" w:hAnsi="Times New Roman" w:cs="Times New Roman"/>
          <w:sz w:val="24"/>
          <w:szCs w:val="24"/>
        </w:rPr>
        <w:t>2.Конкретный размер надбавки за сложность, напряженность устанавливается техническому работнику по согласованию непосредственного руководителя муниципальным правовым актом соответствующего органа местного самоуправления или руководителя соответствующего органа местного самоуправления.</w:t>
      </w:r>
    </w:p>
    <w:p w:rsidR="000711B8" w:rsidRPr="00AB0D66" w:rsidRDefault="000711B8" w:rsidP="00AB0D6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B0D66">
        <w:rPr>
          <w:rFonts w:ascii="Times New Roman" w:hAnsi="Times New Roman" w:cs="Times New Roman"/>
          <w:sz w:val="24"/>
          <w:szCs w:val="24"/>
        </w:rPr>
        <w:t>3.Надбавка за сложность, напряженность может быть изменена (снижена или повышена) техническому работнику по представлению непосредственного руководителя по форме согласно приложению 2 к настоящему Положению.</w:t>
      </w:r>
    </w:p>
    <w:p w:rsidR="000711B8" w:rsidRPr="00AB0D66" w:rsidRDefault="000711B8" w:rsidP="00AB0D66">
      <w:pPr>
        <w:pStyle w:val="ConsPlusNormal"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0D66">
        <w:rPr>
          <w:rFonts w:ascii="Times New Roman" w:hAnsi="Times New Roman" w:cs="Times New Roman"/>
          <w:sz w:val="24"/>
          <w:szCs w:val="24"/>
        </w:rPr>
        <w:t xml:space="preserve">Изменение надбавки за сложность, напряженность производится муниципальным правовым актом соответствующего органа местного самоуправления или руководителя соответствующего органа местного самоуправления в пределах, установленных </w:t>
      </w:r>
      <w:hyperlink w:anchor="Par119" w:tooltip="Ссылка на текущий документ" w:history="1">
        <w:r w:rsidRPr="00AB0D66">
          <w:rPr>
            <w:rFonts w:ascii="Times New Roman" w:hAnsi="Times New Roman" w:cs="Times New Roman"/>
            <w:sz w:val="24"/>
            <w:szCs w:val="24"/>
          </w:rPr>
          <w:t>частью 1</w:t>
        </w:r>
      </w:hyperlink>
      <w:r w:rsidRPr="00AB0D66">
        <w:rPr>
          <w:rFonts w:ascii="Times New Roman" w:hAnsi="Times New Roman" w:cs="Times New Roman"/>
          <w:sz w:val="24"/>
          <w:szCs w:val="24"/>
        </w:rPr>
        <w:t xml:space="preserve"> настоящей статьи по занимаемой должности. </w:t>
      </w:r>
    </w:p>
    <w:p w:rsidR="000711B8" w:rsidRPr="00AB0D66" w:rsidRDefault="000711B8" w:rsidP="00AB0D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11B8" w:rsidRPr="00AB0D66" w:rsidRDefault="000711B8" w:rsidP="00AB0D6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5" w:name="Par139"/>
      <w:bookmarkEnd w:id="5"/>
      <w:r w:rsidRPr="00AB0D66">
        <w:rPr>
          <w:rFonts w:ascii="Times New Roman" w:hAnsi="Times New Roman" w:cs="Times New Roman"/>
          <w:sz w:val="24"/>
          <w:szCs w:val="24"/>
        </w:rPr>
        <w:t xml:space="preserve">Статья 5. </w:t>
      </w:r>
      <w:r w:rsidRPr="00450212">
        <w:rPr>
          <w:rFonts w:ascii="Times New Roman" w:hAnsi="Times New Roman" w:cs="Times New Roman"/>
          <w:b/>
          <w:bCs/>
          <w:sz w:val="24"/>
          <w:szCs w:val="24"/>
        </w:rPr>
        <w:t>Ежемесячное денежное поощрение</w:t>
      </w:r>
    </w:p>
    <w:p w:rsidR="000711B8" w:rsidRPr="00AB0D66" w:rsidRDefault="000711B8" w:rsidP="00AB0D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0D66">
        <w:rPr>
          <w:rFonts w:ascii="Times New Roman" w:hAnsi="Times New Roman" w:cs="Times New Roman"/>
          <w:sz w:val="24"/>
          <w:szCs w:val="24"/>
        </w:rPr>
        <w:t>1.Выплата ежемесячного денежного поощрения осуществляется в целях повышения заинтересованности технических работников в результатах профессиональной деятельности, развития творческой инициативы для усиления ответственности должностных лиц и специалистов за выполнение своих должностных обязанностей.</w:t>
      </w:r>
    </w:p>
    <w:p w:rsidR="000711B8" w:rsidRPr="00AB0D66" w:rsidRDefault="000711B8" w:rsidP="00AB0D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0D66">
        <w:rPr>
          <w:rFonts w:ascii="Times New Roman" w:hAnsi="Times New Roman" w:cs="Times New Roman"/>
          <w:sz w:val="24"/>
          <w:szCs w:val="24"/>
        </w:rPr>
        <w:t>2.Выплата ежемесячного денежного поощрения техническому работнику определяется следующими показателями:</w:t>
      </w:r>
    </w:p>
    <w:p w:rsidR="000711B8" w:rsidRPr="00AB0D66" w:rsidRDefault="000711B8" w:rsidP="00AB0D66">
      <w:pPr>
        <w:autoSpaceDE w:val="0"/>
        <w:autoSpaceDN w:val="0"/>
        <w:adjustRightInd w:val="0"/>
        <w:ind w:firstLine="709"/>
        <w:jc w:val="both"/>
      </w:pPr>
      <w:r w:rsidRPr="00AB0D66">
        <w:t>2.1.</w:t>
      </w:r>
      <w:r>
        <w:t>П</w:t>
      </w:r>
      <w:r w:rsidRPr="00AB0D66">
        <w:t>оддержание квалификации на уровне, необходимом для исполнения должностных обязанностей;</w:t>
      </w:r>
    </w:p>
    <w:p w:rsidR="000711B8" w:rsidRPr="00AB0D66" w:rsidRDefault="000711B8" w:rsidP="00AB0D66">
      <w:pPr>
        <w:autoSpaceDE w:val="0"/>
        <w:autoSpaceDN w:val="0"/>
        <w:adjustRightInd w:val="0"/>
        <w:ind w:firstLine="709"/>
        <w:jc w:val="both"/>
      </w:pPr>
      <w:r w:rsidRPr="00AB0D66">
        <w:t>2.2.</w:t>
      </w:r>
      <w:r>
        <w:t xml:space="preserve"> И</w:t>
      </w:r>
      <w:r w:rsidRPr="00AB0D66">
        <w:t>нициативность и творческое отношение к выполнению своих должностных обязанностей;</w:t>
      </w:r>
    </w:p>
    <w:p w:rsidR="000711B8" w:rsidRPr="00AB0D66" w:rsidRDefault="000711B8" w:rsidP="00AB0D66">
      <w:pPr>
        <w:widowControl w:val="0"/>
        <w:autoSpaceDE w:val="0"/>
        <w:autoSpaceDN w:val="0"/>
        <w:adjustRightInd w:val="0"/>
        <w:ind w:firstLine="709"/>
        <w:jc w:val="both"/>
      </w:pPr>
      <w:r w:rsidRPr="00AB0D66">
        <w:t>2.3.</w:t>
      </w:r>
      <w:r>
        <w:t xml:space="preserve"> О</w:t>
      </w:r>
      <w:r w:rsidRPr="00AB0D66">
        <w:t>тсутствие нарушений, выявленных контрольно-надзорными органами по результатам проводимых проверок;</w:t>
      </w:r>
    </w:p>
    <w:p w:rsidR="000711B8" w:rsidRPr="00AB0D66" w:rsidRDefault="000711B8" w:rsidP="00AB0D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0D66">
        <w:rPr>
          <w:rFonts w:ascii="Times New Roman" w:hAnsi="Times New Roman" w:cs="Times New Roman"/>
          <w:sz w:val="24"/>
          <w:szCs w:val="24"/>
        </w:rPr>
        <w:t>2.4.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AB0D66">
        <w:rPr>
          <w:rFonts w:ascii="Times New Roman" w:hAnsi="Times New Roman" w:cs="Times New Roman"/>
          <w:sz w:val="24"/>
          <w:szCs w:val="24"/>
        </w:rPr>
        <w:t>воевременность и качество представления отчетов, информации;</w:t>
      </w:r>
    </w:p>
    <w:p w:rsidR="000711B8" w:rsidRPr="00AB0D66" w:rsidRDefault="000711B8" w:rsidP="00AB0D66">
      <w:pPr>
        <w:widowControl w:val="0"/>
        <w:autoSpaceDE w:val="0"/>
        <w:autoSpaceDN w:val="0"/>
        <w:adjustRightInd w:val="0"/>
        <w:ind w:firstLine="709"/>
        <w:jc w:val="both"/>
      </w:pPr>
      <w:r w:rsidRPr="00AB0D66">
        <w:t>2.5.</w:t>
      </w:r>
      <w:r>
        <w:t xml:space="preserve"> К</w:t>
      </w:r>
      <w:r w:rsidRPr="00AB0D66">
        <w:t>ачественное исполнение должностных обязанностей;</w:t>
      </w:r>
    </w:p>
    <w:p w:rsidR="000711B8" w:rsidRPr="00AB0D66" w:rsidRDefault="000711B8" w:rsidP="00AB0D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0D66">
        <w:rPr>
          <w:rFonts w:ascii="Times New Roman" w:hAnsi="Times New Roman" w:cs="Times New Roman"/>
          <w:sz w:val="24"/>
          <w:szCs w:val="24"/>
        </w:rPr>
        <w:t>2.6.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AB0D66">
        <w:rPr>
          <w:rFonts w:ascii="Times New Roman" w:hAnsi="Times New Roman" w:cs="Times New Roman"/>
          <w:sz w:val="24"/>
          <w:szCs w:val="24"/>
        </w:rPr>
        <w:t>ыполнение плановых показателей;</w:t>
      </w:r>
    </w:p>
    <w:p w:rsidR="000711B8" w:rsidRPr="00AB0D66" w:rsidRDefault="000711B8" w:rsidP="00AB0D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0D66">
        <w:rPr>
          <w:rFonts w:ascii="Times New Roman" w:hAnsi="Times New Roman" w:cs="Times New Roman"/>
          <w:sz w:val="24"/>
          <w:szCs w:val="24"/>
        </w:rPr>
        <w:t>2.7.</w:t>
      </w:r>
      <w:r>
        <w:rPr>
          <w:rFonts w:ascii="Times New Roman" w:hAnsi="Times New Roman" w:cs="Times New Roman"/>
          <w:sz w:val="24"/>
          <w:szCs w:val="24"/>
        </w:rPr>
        <w:t xml:space="preserve"> З</w:t>
      </w:r>
      <w:r w:rsidRPr="00AB0D66">
        <w:rPr>
          <w:rFonts w:ascii="Times New Roman" w:hAnsi="Times New Roman" w:cs="Times New Roman"/>
          <w:sz w:val="24"/>
          <w:szCs w:val="24"/>
        </w:rPr>
        <w:t>нание и применение в работе правовых актов Российской Федерации, Ульяновской области и муниципальных правовых актов;</w:t>
      </w:r>
    </w:p>
    <w:p w:rsidR="000711B8" w:rsidRPr="00AB0D66" w:rsidRDefault="000711B8" w:rsidP="00AB0D66">
      <w:pPr>
        <w:widowControl w:val="0"/>
        <w:autoSpaceDE w:val="0"/>
        <w:autoSpaceDN w:val="0"/>
        <w:adjustRightInd w:val="0"/>
        <w:ind w:firstLine="709"/>
        <w:jc w:val="both"/>
      </w:pPr>
      <w:r w:rsidRPr="00AB0D66">
        <w:t>2.8.</w:t>
      </w:r>
      <w:r>
        <w:t xml:space="preserve"> Н</w:t>
      </w:r>
      <w:r w:rsidRPr="00AB0D66">
        <w:t xml:space="preserve">едопущение действий, влекущих неправомерное, нецелевое </w:t>
      </w:r>
      <w:proofErr w:type="gramStart"/>
      <w:r w:rsidRPr="00AB0D66">
        <w:t>и(</w:t>
      </w:r>
      <w:proofErr w:type="gramEnd"/>
      <w:r w:rsidRPr="00AB0D66">
        <w:t xml:space="preserve">или) неэффективное использование средств бюджета города и (или) муниципального имущества. </w:t>
      </w:r>
    </w:p>
    <w:p w:rsidR="000711B8" w:rsidRPr="00AB0D66" w:rsidRDefault="000711B8" w:rsidP="00AB0D66">
      <w:pPr>
        <w:widowControl w:val="0"/>
        <w:autoSpaceDE w:val="0"/>
        <w:autoSpaceDN w:val="0"/>
        <w:adjustRightInd w:val="0"/>
        <w:ind w:firstLine="709"/>
        <w:jc w:val="both"/>
      </w:pPr>
      <w:r w:rsidRPr="00AB0D66">
        <w:t>3.Ежемесячное денежное поощрение устанавливается с учетом коэффициента кратности должностного оклада технического работника в пределах от 0,1 до 2.</w:t>
      </w:r>
    </w:p>
    <w:p w:rsidR="000711B8" w:rsidRPr="00AB0D66" w:rsidRDefault="000711B8" w:rsidP="00AB0D66">
      <w:pPr>
        <w:pStyle w:val="ConsPlusNormal"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247"/>
      <w:bookmarkEnd w:id="6"/>
      <w:r w:rsidRPr="00AB0D66">
        <w:rPr>
          <w:rFonts w:ascii="Times New Roman" w:hAnsi="Times New Roman" w:cs="Times New Roman"/>
          <w:sz w:val="24"/>
          <w:szCs w:val="24"/>
        </w:rPr>
        <w:t>4.Конкретный размер ежемесячного денежного поощрения устанавливается техническому работнику по согласованию непосредственного руководителя муниципальным правовым актом соответствующего органа местного самоуправления или руководителя соответствующего органа местного самоуправления.</w:t>
      </w:r>
    </w:p>
    <w:p w:rsidR="000711B8" w:rsidRPr="00AB0D66" w:rsidRDefault="000711B8" w:rsidP="00AB0D66">
      <w:pPr>
        <w:pStyle w:val="ConsPlusNormal"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0D66">
        <w:rPr>
          <w:rFonts w:ascii="Times New Roman" w:hAnsi="Times New Roman" w:cs="Times New Roman"/>
          <w:sz w:val="24"/>
          <w:szCs w:val="24"/>
        </w:rPr>
        <w:t>5.Размер ежемесячного денежного поощрения может быть изменен (снижен или повышен</w:t>
      </w:r>
      <w:r w:rsidRPr="003C767C">
        <w:rPr>
          <w:rFonts w:ascii="Times New Roman" w:hAnsi="Times New Roman" w:cs="Times New Roman"/>
          <w:color w:val="000000"/>
          <w:sz w:val="24"/>
          <w:szCs w:val="24"/>
        </w:rPr>
        <w:t>) техническому работнику</w:t>
      </w:r>
      <w:r w:rsidRPr="00AB0D66">
        <w:rPr>
          <w:rFonts w:ascii="Times New Roman" w:hAnsi="Times New Roman" w:cs="Times New Roman"/>
          <w:sz w:val="24"/>
          <w:szCs w:val="24"/>
        </w:rPr>
        <w:t xml:space="preserve"> по представлению непосредственного руководителя по форме согласно приложению 3 к настоящему Положению.</w:t>
      </w:r>
    </w:p>
    <w:p w:rsidR="000711B8" w:rsidRDefault="000711B8" w:rsidP="00AB0D66">
      <w:pPr>
        <w:pStyle w:val="ConsPlusNormal"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AB0D66">
        <w:rPr>
          <w:rFonts w:ascii="Times New Roman" w:hAnsi="Times New Roman" w:cs="Times New Roman"/>
          <w:sz w:val="24"/>
          <w:szCs w:val="24"/>
        </w:rPr>
        <w:t xml:space="preserve">Изменение ежемесячного денежного поощрения производится муниципальным правовым актом соответствующего органа местного самоуправления или руководителя соответствующего органа местного самоуправления в пределах, установленных частью 3 настоящей статьи. </w:t>
      </w:r>
    </w:p>
    <w:p w:rsidR="003A1343" w:rsidRDefault="003A1343" w:rsidP="00AB0D66">
      <w:pPr>
        <w:pStyle w:val="ConsPlusNormal"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1343" w:rsidRPr="00AB0D66" w:rsidRDefault="003A1343" w:rsidP="00AB0D66">
      <w:pPr>
        <w:pStyle w:val="ConsPlusNormal"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11B8" w:rsidRDefault="000711B8" w:rsidP="00AB0D6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7" w:name="Par154"/>
      <w:bookmarkStart w:id="8" w:name="Par163"/>
      <w:bookmarkEnd w:id="7"/>
      <w:bookmarkEnd w:id="8"/>
    </w:p>
    <w:p w:rsidR="000711B8" w:rsidRPr="00450212" w:rsidRDefault="000711B8" w:rsidP="00AB0D6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AB0D66">
        <w:rPr>
          <w:rFonts w:ascii="Times New Roman" w:hAnsi="Times New Roman" w:cs="Times New Roman"/>
          <w:sz w:val="24"/>
          <w:szCs w:val="24"/>
        </w:rPr>
        <w:lastRenderedPageBreak/>
        <w:t xml:space="preserve">Статья 6. </w:t>
      </w:r>
      <w:r w:rsidRPr="00450212">
        <w:rPr>
          <w:rFonts w:ascii="Times New Roman" w:hAnsi="Times New Roman" w:cs="Times New Roman"/>
          <w:b/>
          <w:bCs/>
          <w:sz w:val="24"/>
          <w:szCs w:val="24"/>
        </w:rPr>
        <w:t>Единовременная выплата при предоставлении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50212">
        <w:rPr>
          <w:rFonts w:ascii="Times New Roman" w:hAnsi="Times New Roman" w:cs="Times New Roman"/>
          <w:b/>
          <w:bCs/>
          <w:sz w:val="24"/>
          <w:szCs w:val="24"/>
        </w:rPr>
        <w:t>ежегодного оплачиваемого отпуска</w:t>
      </w:r>
    </w:p>
    <w:p w:rsidR="000711B8" w:rsidRPr="00AB0D66" w:rsidRDefault="000711B8" w:rsidP="00AB0D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281"/>
      <w:bookmarkStart w:id="10" w:name="Par282"/>
      <w:bookmarkEnd w:id="9"/>
      <w:bookmarkEnd w:id="10"/>
      <w:r w:rsidRPr="00AB0D66">
        <w:rPr>
          <w:rFonts w:ascii="Times New Roman" w:hAnsi="Times New Roman" w:cs="Times New Roman"/>
          <w:sz w:val="24"/>
          <w:szCs w:val="24"/>
        </w:rPr>
        <w:t>1.При предоставлении техническому работнику ежегодного оплачиваемого отпуска один раз в год производится единовременная выплата в размере двух должностных окладов, установленных на день выплаты (далее по тексту - единовременная выплата к отпуску).</w:t>
      </w:r>
    </w:p>
    <w:p w:rsidR="000711B8" w:rsidRPr="00AB0D66" w:rsidRDefault="000711B8" w:rsidP="00AB0D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0D66">
        <w:rPr>
          <w:rFonts w:ascii="Times New Roman" w:hAnsi="Times New Roman" w:cs="Times New Roman"/>
          <w:sz w:val="24"/>
          <w:szCs w:val="24"/>
        </w:rPr>
        <w:t xml:space="preserve">2.Единовременная выплата к отпуску производится по заявлению технического работника на основании муниципального правового акта соответствующего органа местного самоуправления или руководителя соответствующего органа местного самоуправления.  </w:t>
      </w:r>
    </w:p>
    <w:p w:rsidR="000711B8" w:rsidRPr="00AB0D66" w:rsidRDefault="000711B8" w:rsidP="00AB0D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0D66">
        <w:rPr>
          <w:rFonts w:ascii="Times New Roman" w:hAnsi="Times New Roman" w:cs="Times New Roman"/>
          <w:sz w:val="24"/>
          <w:szCs w:val="24"/>
        </w:rPr>
        <w:t xml:space="preserve">3.При увольнении технического работника, которому в течение календарного года была произведена единовременная выплата к отпуску, производится ее перерасчет пропорционально фактически отработанному в году увольнения времени из расчета 1/12 единовременной выплаты к отпуску за каждый полный отработанный календарный месяц в году (за исключением случаев увольнения по основаниям, предусмотренным пунктами 5 – </w:t>
      </w:r>
      <w:hyperlink r:id="rId15" w:tooltip="&quot;Трудовой кодекс Российской Федерации&quot; от 30.12.2001 N 197-ФЗ (ред. от 28.12.2013)------------ Недействующая редакция{КонсультантПлюс}" w:history="1">
        <w:r w:rsidRPr="00AB0D66">
          <w:rPr>
            <w:rFonts w:ascii="Times New Roman" w:hAnsi="Times New Roman" w:cs="Times New Roman"/>
            <w:sz w:val="24"/>
            <w:szCs w:val="24"/>
          </w:rPr>
          <w:t>12 части первой статьи 83</w:t>
        </w:r>
      </w:hyperlink>
      <w:r w:rsidRPr="00AB0D66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Федерации).</w:t>
      </w:r>
      <w:proofErr w:type="gramEnd"/>
    </w:p>
    <w:p w:rsidR="000711B8" w:rsidRPr="00AB0D66" w:rsidRDefault="000711B8" w:rsidP="00AB0D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0D66">
        <w:rPr>
          <w:rFonts w:ascii="Times New Roman" w:hAnsi="Times New Roman" w:cs="Times New Roman"/>
          <w:sz w:val="24"/>
          <w:szCs w:val="24"/>
        </w:rPr>
        <w:t>4.Техническому работнику, вновь поступившему на работу в текущем году и проработавшему не менее 6 месяцев, при предоставлении ежегодного оплачиваемого отпуска единовременная выплата к отпуску производится пропорционально количеству полных календарных месяцев от начала исполнения должностных обязанностей до окончания текущего года.</w:t>
      </w:r>
    </w:p>
    <w:p w:rsidR="000711B8" w:rsidRPr="00AB0D66" w:rsidRDefault="000711B8" w:rsidP="00AB0D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0D66">
        <w:rPr>
          <w:rFonts w:ascii="Times New Roman" w:hAnsi="Times New Roman" w:cs="Times New Roman"/>
          <w:sz w:val="24"/>
          <w:szCs w:val="24"/>
        </w:rPr>
        <w:t>5.Техническому работнику, вновь поступившему на работу в текущем году и проработавшему менее 6 месяцев, единовременная выплата к отпуску не производится.</w:t>
      </w:r>
    </w:p>
    <w:p w:rsidR="000711B8" w:rsidRPr="00AB0D66" w:rsidRDefault="000711B8" w:rsidP="00AB0D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0D66">
        <w:rPr>
          <w:rFonts w:ascii="Times New Roman" w:hAnsi="Times New Roman" w:cs="Times New Roman"/>
          <w:sz w:val="24"/>
          <w:szCs w:val="24"/>
        </w:rPr>
        <w:t>6.Техническому работнику, у которого окончился отпуск по уходу за ребенком до достижения им возраста трех лет, единовременная выплата к отпуску производится в размере двух должностных окладов.</w:t>
      </w:r>
    </w:p>
    <w:p w:rsidR="000711B8" w:rsidRPr="00AB0D66" w:rsidRDefault="000711B8" w:rsidP="00AB0D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0D66">
        <w:rPr>
          <w:rFonts w:ascii="Times New Roman" w:hAnsi="Times New Roman" w:cs="Times New Roman"/>
          <w:sz w:val="24"/>
          <w:szCs w:val="24"/>
        </w:rPr>
        <w:t>7.В случае увольнения технического работника в порядке перевода внутри одного органа местного самоуправления, которому в течение календарного года была произведена единовременная выплата к отпуску, ее перерасчет не производится.</w:t>
      </w:r>
    </w:p>
    <w:p w:rsidR="000711B8" w:rsidRPr="00AB0D66" w:rsidRDefault="000711B8" w:rsidP="00AB0D6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0711B8" w:rsidRPr="00AB0D66" w:rsidRDefault="000711B8" w:rsidP="00AB0D6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B0D66">
        <w:rPr>
          <w:rFonts w:ascii="Times New Roman" w:hAnsi="Times New Roman" w:cs="Times New Roman"/>
          <w:sz w:val="24"/>
          <w:szCs w:val="24"/>
        </w:rPr>
        <w:t xml:space="preserve">Статья 7. </w:t>
      </w:r>
      <w:r w:rsidRPr="00450212">
        <w:rPr>
          <w:rFonts w:ascii="Times New Roman" w:hAnsi="Times New Roman" w:cs="Times New Roman"/>
          <w:b/>
          <w:bCs/>
          <w:sz w:val="24"/>
          <w:szCs w:val="24"/>
        </w:rPr>
        <w:t>Премия за выполнение особо важных и сложных заданий</w:t>
      </w:r>
    </w:p>
    <w:p w:rsidR="000711B8" w:rsidRPr="00AB0D66" w:rsidRDefault="000711B8" w:rsidP="00AB0D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0D66">
        <w:rPr>
          <w:rFonts w:ascii="Times New Roman" w:hAnsi="Times New Roman" w:cs="Times New Roman"/>
          <w:sz w:val="24"/>
          <w:szCs w:val="24"/>
        </w:rPr>
        <w:t>1.Премирование технических работников осуществляется за выполнение особо важных и сложных заданий.</w:t>
      </w:r>
    </w:p>
    <w:p w:rsidR="000711B8" w:rsidRPr="00AB0D66" w:rsidRDefault="000711B8" w:rsidP="00AB0D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0D66">
        <w:rPr>
          <w:rFonts w:ascii="Times New Roman" w:hAnsi="Times New Roman" w:cs="Times New Roman"/>
          <w:sz w:val="24"/>
          <w:szCs w:val="24"/>
        </w:rPr>
        <w:t>Под особо важным и сложным заданием понимается задание с особыми требованиями к срокам, качеству, ответственности и значимости, с необходимостью дополнительного сбора информации, и определяется руководителем соответствующего органа местного самоуправления.</w:t>
      </w:r>
    </w:p>
    <w:p w:rsidR="000711B8" w:rsidRPr="00AB0D66" w:rsidRDefault="000711B8" w:rsidP="00AB0D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0D66">
        <w:rPr>
          <w:rFonts w:ascii="Times New Roman" w:hAnsi="Times New Roman" w:cs="Times New Roman"/>
          <w:sz w:val="24"/>
          <w:szCs w:val="24"/>
        </w:rPr>
        <w:t>2. Технический работник привлекается к выполнению особо важных и сложных заданий на основании письменного поручения руководителя соответствующего органа местного самоуправления либо муниципального правового акта соответствующего органа местного самоуправления или руководителя соответствующего органа местного самоуправления.</w:t>
      </w:r>
    </w:p>
    <w:p w:rsidR="000711B8" w:rsidRPr="00AB0D66" w:rsidRDefault="000711B8" w:rsidP="00AB0D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0D66">
        <w:rPr>
          <w:rFonts w:ascii="Times New Roman" w:hAnsi="Times New Roman" w:cs="Times New Roman"/>
          <w:sz w:val="24"/>
          <w:szCs w:val="24"/>
        </w:rPr>
        <w:t xml:space="preserve">3.Основанием для выплаты премии за выполнение особо важных и сложных заданий является муниципальный правовой акт соответствующего органа местного самоуправления или руководителя соответствующего органа местного самоуправления </w:t>
      </w:r>
    </w:p>
    <w:p w:rsidR="000711B8" w:rsidRPr="00AB0D66" w:rsidRDefault="000711B8" w:rsidP="00AB0D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0D66">
        <w:rPr>
          <w:rFonts w:ascii="Times New Roman" w:hAnsi="Times New Roman" w:cs="Times New Roman"/>
          <w:sz w:val="24"/>
          <w:szCs w:val="24"/>
        </w:rPr>
        <w:t>4.Выплата премии за выполнение особо важных и сложных заданий техническому работнику производится в пределах фонда оплаты труда.</w:t>
      </w:r>
    </w:p>
    <w:p w:rsidR="000711B8" w:rsidRPr="00AB0D66" w:rsidRDefault="000711B8" w:rsidP="00AB0D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0D66">
        <w:rPr>
          <w:rFonts w:ascii="Times New Roman" w:hAnsi="Times New Roman" w:cs="Times New Roman"/>
          <w:sz w:val="24"/>
          <w:szCs w:val="24"/>
        </w:rPr>
        <w:t>5.Премии за выполнение особо важных и сложных заданий техническому работнику выплачиваются в размере не более двух должностных окладов в год.</w:t>
      </w:r>
    </w:p>
    <w:p w:rsidR="000711B8" w:rsidRPr="00AB0D66" w:rsidRDefault="000711B8" w:rsidP="00AB0D6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0711B8" w:rsidRPr="00692595" w:rsidRDefault="000711B8" w:rsidP="00AB0D6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AB0D66">
        <w:rPr>
          <w:rFonts w:ascii="Times New Roman" w:hAnsi="Times New Roman" w:cs="Times New Roman"/>
          <w:sz w:val="24"/>
          <w:szCs w:val="24"/>
        </w:rPr>
        <w:t xml:space="preserve">Статья 8. </w:t>
      </w:r>
      <w:r w:rsidRPr="00692595">
        <w:rPr>
          <w:rFonts w:ascii="Times New Roman" w:hAnsi="Times New Roman" w:cs="Times New Roman"/>
          <w:b/>
          <w:bCs/>
          <w:sz w:val="24"/>
          <w:szCs w:val="24"/>
        </w:rPr>
        <w:t>Материальная помощь</w:t>
      </w:r>
    </w:p>
    <w:p w:rsidR="000711B8" w:rsidRPr="00AB0D66" w:rsidRDefault="000711B8" w:rsidP="00AB0D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0D66">
        <w:rPr>
          <w:rFonts w:ascii="Times New Roman" w:hAnsi="Times New Roman" w:cs="Times New Roman"/>
          <w:sz w:val="24"/>
          <w:szCs w:val="24"/>
        </w:rPr>
        <w:t>1.Материальная помощь техническому работнику выплачивается в следующих случаях:</w:t>
      </w:r>
    </w:p>
    <w:p w:rsidR="000711B8" w:rsidRPr="00AB0D66" w:rsidRDefault="000711B8" w:rsidP="00AB0D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ar302"/>
      <w:bookmarkEnd w:id="11"/>
      <w:r w:rsidRPr="00AB0D66">
        <w:rPr>
          <w:rFonts w:ascii="Times New Roman" w:hAnsi="Times New Roman" w:cs="Times New Roman"/>
          <w:sz w:val="24"/>
          <w:szCs w:val="24"/>
        </w:rPr>
        <w:t>1.1.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AB0D66">
        <w:rPr>
          <w:rFonts w:ascii="Times New Roman" w:hAnsi="Times New Roman" w:cs="Times New Roman"/>
          <w:sz w:val="24"/>
          <w:szCs w:val="24"/>
        </w:rPr>
        <w:t xml:space="preserve"> связи  регистрацией брака;     </w:t>
      </w:r>
    </w:p>
    <w:p w:rsidR="000711B8" w:rsidRPr="00AB0D66" w:rsidRDefault="000711B8" w:rsidP="00AB0D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0D66">
        <w:rPr>
          <w:rFonts w:ascii="Times New Roman" w:hAnsi="Times New Roman" w:cs="Times New Roman"/>
          <w:sz w:val="24"/>
          <w:szCs w:val="24"/>
        </w:rPr>
        <w:t>1.2.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AB0D66">
        <w:rPr>
          <w:rFonts w:ascii="Times New Roman" w:hAnsi="Times New Roman" w:cs="Times New Roman"/>
          <w:sz w:val="24"/>
          <w:szCs w:val="24"/>
        </w:rPr>
        <w:t xml:space="preserve">  связи с рождением ребенка;</w:t>
      </w:r>
    </w:p>
    <w:p w:rsidR="000711B8" w:rsidRPr="00AB0D66" w:rsidRDefault="000711B8" w:rsidP="00AB0D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0D66">
        <w:rPr>
          <w:rFonts w:ascii="Times New Roman" w:hAnsi="Times New Roman" w:cs="Times New Roman"/>
          <w:sz w:val="24"/>
          <w:szCs w:val="24"/>
        </w:rPr>
        <w:t>1.3.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AB0D66">
        <w:rPr>
          <w:rFonts w:ascii="Times New Roman" w:hAnsi="Times New Roman" w:cs="Times New Roman"/>
          <w:sz w:val="24"/>
          <w:szCs w:val="24"/>
        </w:rPr>
        <w:t xml:space="preserve"> связи с причинением ущерба стихийным бедствием, пожаром, крупной </w:t>
      </w:r>
      <w:r w:rsidRPr="00AB0D66">
        <w:rPr>
          <w:rFonts w:ascii="Times New Roman" w:hAnsi="Times New Roman" w:cs="Times New Roman"/>
          <w:sz w:val="24"/>
          <w:szCs w:val="24"/>
        </w:rPr>
        <w:lastRenderedPageBreak/>
        <w:t>аварией и другими чрезвычайными обстоятельствами;</w:t>
      </w:r>
    </w:p>
    <w:p w:rsidR="000711B8" w:rsidRPr="00AB0D66" w:rsidRDefault="000711B8" w:rsidP="00AB0D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0D66">
        <w:rPr>
          <w:rFonts w:ascii="Times New Roman" w:hAnsi="Times New Roman" w:cs="Times New Roman"/>
          <w:sz w:val="24"/>
          <w:szCs w:val="24"/>
        </w:rPr>
        <w:t>1.4.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AB0D66">
        <w:rPr>
          <w:rFonts w:ascii="Times New Roman" w:hAnsi="Times New Roman" w:cs="Times New Roman"/>
          <w:sz w:val="24"/>
          <w:szCs w:val="24"/>
        </w:rPr>
        <w:t xml:space="preserve"> связи с кражей имущества;</w:t>
      </w:r>
    </w:p>
    <w:p w:rsidR="000711B8" w:rsidRPr="003C767C" w:rsidRDefault="000711B8" w:rsidP="00211BBF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lang w:eastAsia="ru-RU"/>
        </w:rPr>
      </w:pPr>
      <w:r w:rsidRPr="003C767C">
        <w:rPr>
          <w:color w:val="000000"/>
          <w:lang w:eastAsia="ru-RU"/>
        </w:rPr>
        <w:t>1.5. В связи с оплатой лечения (лекарств) и восстановления здоровья (дорогостоящих лекарственных препаратов), но не более одного раза в год:</w:t>
      </w:r>
    </w:p>
    <w:p w:rsidR="000711B8" w:rsidRPr="003C767C" w:rsidRDefault="000711B8" w:rsidP="00211BBF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lang w:eastAsia="ru-RU"/>
        </w:rPr>
      </w:pPr>
      <w:r w:rsidRPr="003C767C">
        <w:rPr>
          <w:color w:val="000000"/>
          <w:lang w:eastAsia="ru-RU"/>
        </w:rPr>
        <w:t>- при нахождении на стационарном лечении в учреждениях здравоохранения и оплаты лечения в данном учреждении на основании медицинского заключения, по показаниям врача, наличии направления;</w:t>
      </w:r>
    </w:p>
    <w:p w:rsidR="000711B8" w:rsidRPr="003C767C" w:rsidRDefault="000711B8" w:rsidP="00211BBF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lang w:eastAsia="ru-RU"/>
        </w:rPr>
      </w:pPr>
      <w:r w:rsidRPr="003C767C">
        <w:rPr>
          <w:color w:val="000000"/>
          <w:lang w:eastAsia="ru-RU"/>
        </w:rPr>
        <w:t>- при приобретении дорогостоящих лекарственных препаратов на общую сумму, превышающую десять тысяч рублей на основании товарного (кассового) чека и рецепта (рекомендации) врача;</w:t>
      </w:r>
    </w:p>
    <w:p w:rsidR="000711B8" w:rsidRPr="00AB0D66" w:rsidRDefault="000711B8" w:rsidP="00AB0D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0D66">
        <w:rPr>
          <w:rFonts w:ascii="Times New Roman" w:hAnsi="Times New Roman" w:cs="Times New Roman"/>
          <w:sz w:val="24"/>
          <w:szCs w:val="24"/>
        </w:rPr>
        <w:t>1.6.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AB0D66">
        <w:rPr>
          <w:rFonts w:ascii="Times New Roman" w:hAnsi="Times New Roman" w:cs="Times New Roman"/>
          <w:sz w:val="24"/>
          <w:szCs w:val="24"/>
        </w:rPr>
        <w:t xml:space="preserve"> связи со смертью близких родственников (супруга (супруги), родителей, детей, родных братьев и сестер);</w:t>
      </w:r>
    </w:p>
    <w:p w:rsidR="000711B8" w:rsidRPr="00AB0D66" w:rsidRDefault="000711B8" w:rsidP="00AB0D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0D66">
        <w:rPr>
          <w:rFonts w:ascii="Times New Roman" w:hAnsi="Times New Roman" w:cs="Times New Roman"/>
          <w:sz w:val="24"/>
          <w:szCs w:val="24"/>
        </w:rPr>
        <w:t>1.7.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AB0D66">
        <w:rPr>
          <w:rFonts w:ascii="Times New Roman" w:hAnsi="Times New Roman" w:cs="Times New Roman"/>
          <w:sz w:val="24"/>
          <w:szCs w:val="24"/>
        </w:rPr>
        <w:t xml:space="preserve"> связи с юбилейными датами за многолетний добросовестный труд. Юбилейной датой считается пятидесятилетие со дня рождения и последующие пятилетия, а также </w:t>
      </w:r>
      <w:proofErr w:type="spellStart"/>
      <w:r w:rsidRPr="00AB0D66">
        <w:rPr>
          <w:rFonts w:ascii="Times New Roman" w:hAnsi="Times New Roman" w:cs="Times New Roman"/>
          <w:sz w:val="24"/>
          <w:szCs w:val="24"/>
        </w:rPr>
        <w:t>двадцатипятилетие</w:t>
      </w:r>
      <w:proofErr w:type="spellEnd"/>
      <w:r w:rsidRPr="00AB0D66">
        <w:rPr>
          <w:rFonts w:ascii="Times New Roman" w:hAnsi="Times New Roman" w:cs="Times New Roman"/>
          <w:sz w:val="24"/>
          <w:szCs w:val="24"/>
        </w:rPr>
        <w:t xml:space="preserve"> трудовой деятельности и последующие пятилетия при условии наличия стажа работы не менее половины общего трудового стажа;</w:t>
      </w:r>
    </w:p>
    <w:p w:rsidR="000711B8" w:rsidRPr="00AB0D66" w:rsidRDefault="000711B8" w:rsidP="00AB0D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ar311"/>
      <w:bookmarkEnd w:id="12"/>
      <w:r w:rsidRPr="00AB0D66">
        <w:rPr>
          <w:rFonts w:ascii="Times New Roman" w:hAnsi="Times New Roman" w:cs="Times New Roman"/>
          <w:sz w:val="24"/>
          <w:szCs w:val="24"/>
        </w:rPr>
        <w:t>1.8.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AB0D66">
        <w:rPr>
          <w:rFonts w:ascii="Times New Roman" w:hAnsi="Times New Roman" w:cs="Times New Roman"/>
          <w:sz w:val="24"/>
          <w:szCs w:val="24"/>
        </w:rPr>
        <w:t xml:space="preserve"> связи с выходом технического работника на пенсию;</w:t>
      </w:r>
    </w:p>
    <w:p w:rsidR="000711B8" w:rsidRPr="00AB0D66" w:rsidRDefault="000711B8" w:rsidP="00AB0D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ar312"/>
      <w:bookmarkEnd w:id="13"/>
      <w:r w:rsidRPr="00AB0D66">
        <w:rPr>
          <w:rFonts w:ascii="Times New Roman" w:hAnsi="Times New Roman" w:cs="Times New Roman"/>
          <w:sz w:val="24"/>
          <w:szCs w:val="24"/>
        </w:rPr>
        <w:t>1.9.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AB0D66">
        <w:rPr>
          <w:rFonts w:ascii="Times New Roman" w:hAnsi="Times New Roman" w:cs="Times New Roman"/>
          <w:sz w:val="24"/>
          <w:szCs w:val="24"/>
        </w:rPr>
        <w:t xml:space="preserve"> связи с образованием экономии фонда оплаты труда по итогам работы за квартал.</w:t>
      </w:r>
    </w:p>
    <w:p w:rsidR="000711B8" w:rsidRPr="00AB0D66" w:rsidRDefault="000711B8" w:rsidP="00AB0D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0D66">
        <w:rPr>
          <w:rFonts w:ascii="Times New Roman" w:hAnsi="Times New Roman" w:cs="Times New Roman"/>
          <w:sz w:val="24"/>
          <w:szCs w:val="24"/>
        </w:rPr>
        <w:t>2.В случае смерти технического работника материальная помощь может быть оказана его родственникам, оплатившим расходы на проведение похорон.</w:t>
      </w:r>
    </w:p>
    <w:p w:rsidR="000711B8" w:rsidRPr="00AB0D66" w:rsidRDefault="000711B8" w:rsidP="00AB0D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ar318"/>
      <w:bookmarkStart w:id="15" w:name="Par319"/>
      <w:bookmarkEnd w:id="14"/>
      <w:bookmarkEnd w:id="15"/>
      <w:r w:rsidRPr="00AB0D66">
        <w:rPr>
          <w:rFonts w:ascii="Times New Roman" w:hAnsi="Times New Roman" w:cs="Times New Roman"/>
          <w:sz w:val="24"/>
          <w:szCs w:val="24"/>
        </w:rPr>
        <w:t xml:space="preserve">3.Размер выплачиваемой в соответствии с </w:t>
      </w:r>
      <w:hyperlink w:anchor="Par302" w:tooltip="Ссылка на текущий документ" w:history="1">
        <w:r w:rsidRPr="00AB0D66">
          <w:rPr>
            <w:rFonts w:ascii="Times New Roman" w:hAnsi="Times New Roman" w:cs="Times New Roman"/>
            <w:sz w:val="24"/>
            <w:szCs w:val="24"/>
          </w:rPr>
          <w:t>пунктами 1.1</w:t>
        </w:r>
      </w:hyperlink>
      <w:r w:rsidRPr="00AB0D66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311" w:tooltip="Ссылка на текущий документ" w:history="1">
        <w:r w:rsidRPr="00AB0D66">
          <w:rPr>
            <w:rFonts w:ascii="Times New Roman" w:hAnsi="Times New Roman" w:cs="Times New Roman"/>
            <w:sz w:val="24"/>
            <w:szCs w:val="24"/>
          </w:rPr>
          <w:t>1.8 части 1</w:t>
        </w:r>
      </w:hyperlink>
      <w:r w:rsidRPr="00AB0D66">
        <w:rPr>
          <w:rFonts w:ascii="Times New Roman" w:hAnsi="Times New Roman" w:cs="Times New Roman"/>
          <w:sz w:val="24"/>
          <w:szCs w:val="24"/>
        </w:rPr>
        <w:t xml:space="preserve"> и части 2 настоящей статьи материальной помощи техническому работнику не может превышать одного должностного оклада технического работника, установленного на день выплаты.</w:t>
      </w:r>
    </w:p>
    <w:p w:rsidR="000711B8" w:rsidRPr="00AB0D66" w:rsidRDefault="000711B8" w:rsidP="00AB0D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0D66">
        <w:rPr>
          <w:rFonts w:ascii="Times New Roman" w:hAnsi="Times New Roman" w:cs="Times New Roman"/>
          <w:sz w:val="24"/>
          <w:szCs w:val="24"/>
        </w:rPr>
        <w:t xml:space="preserve">4.Размер выплачиваемой в соответствии с </w:t>
      </w:r>
      <w:hyperlink w:anchor="Par302" w:tooltip="Ссылка на текущий документ" w:history="1">
        <w:r w:rsidRPr="00AB0D66">
          <w:rPr>
            <w:rFonts w:ascii="Times New Roman" w:hAnsi="Times New Roman" w:cs="Times New Roman"/>
            <w:sz w:val="24"/>
            <w:szCs w:val="24"/>
          </w:rPr>
          <w:t>пунктом 1.9</w:t>
        </w:r>
      </w:hyperlink>
      <w:r w:rsidRPr="00AB0D66">
        <w:rPr>
          <w:rFonts w:ascii="Times New Roman" w:hAnsi="Times New Roman" w:cs="Times New Roman"/>
          <w:sz w:val="24"/>
          <w:szCs w:val="24"/>
        </w:rPr>
        <w:t xml:space="preserve"> части 1 настоящей статьи материальной помощи по итогам работы за квартал техническому работнику не может превышать одного должностного оклада технического работника, установленного на день выплаты.</w:t>
      </w:r>
    </w:p>
    <w:p w:rsidR="000711B8" w:rsidRPr="00AB0D66" w:rsidRDefault="000711B8" w:rsidP="00AB0D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0D66">
        <w:rPr>
          <w:rFonts w:ascii="Times New Roman" w:hAnsi="Times New Roman" w:cs="Times New Roman"/>
          <w:sz w:val="24"/>
          <w:szCs w:val="24"/>
        </w:rPr>
        <w:t xml:space="preserve">5.Материальная помощь в предусмотренных </w:t>
      </w:r>
      <w:hyperlink w:anchor="Par302" w:tooltip="Ссылка на текущий документ" w:history="1">
        <w:r w:rsidRPr="00AB0D66">
          <w:rPr>
            <w:rFonts w:ascii="Times New Roman" w:hAnsi="Times New Roman" w:cs="Times New Roman"/>
            <w:sz w:val="24"/>
            <w:szCs w:val="24"/>
          </w:rPr>
          <w:t>пунктами 1.1</w:t>
        </w:r>
      </w:hyperlink>
      <w:r w:rsidRPr="00AB0D66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311" w:tooltip="Ссылка на текущий документ" w:history="1">
        <w:r w:rsidRPr="00AB0D66">
          <w:rPr>
            <w:rFonts w:ascii="Times New Roman" w:hAnsi="Times New Roman" w:cs="Times New Roman"/>
            <w:sz w:val="24"/>
            <w:szCs w:val="24"/>
          </w:rPr>
          <w:t>1.8 части 1</w:t>
        </w:r>
      </w:hyperlink>
      <w:r w:rsidRPr="00AB0D66">
        <w:rPr>
          <w:rFonts w:ascii="Times New Roman" w:hAnsi="Times New Roman" w:cs="Times New Roman"/>
          <w:sz w:val="24"/>
          <w:szCs w:val="24"/>
        </w:rPr>
        <w:t xml:space="preserve"> настоящей статьи случаях выплачивается техническому работнику по его письменному заявлению. </w:t>
      </w:r>
    </w:p>
    <w:p w:rsidR="000711B8" w:rsidRPr="00AB0D66" w:rsidRDefault="000711B8" w:rsidP="00AB0D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0D66">
        <w:rPr>
          <w:rFonts w:ascii="Times New Roman" w:hAnsi="Times New Roman" w:cs="Times New Roman"/>
          <w:sz w:val="24"/>
          <w:szCs w:val="24"/>
        </w:rPr>
        <w:t xml:space="preserve">Материальная помощь в предусмотренном </w:t>
      </w:r>
      <w:hyperlink w:anchor="Par312" w:tooltip="Ссылка на текущий документ" w:history="1">
        <w:r w:rsidRPr="00AB0D66">
          <w:rPr>
            <w:rFonts w:ascii="Times New Roman" w:hAnsi="Times New Roman" w:cs="Times New Roman"/>
            <w:sz w:val="24"/>
            <w:szCs w:val="24"/>
          </w:rPr>
          <w:t>пунктом 1.9 части 1</w:t>
        </w:r>
      </w:hyperlink>
      <w:r w:rsidRPr="00AB0D66">
        <w:rPr>
          <w:rFonts w:ascii="Times New Roman" w:hAnsi="Times New Roman" w:cs="Times New Roman"/>
          <w:sz w:val="24"/>
          <w:szCs w:val="24"/>
        </w:rPr>
        <w:t xml:space="preserve"> настоящей статьи случае выплачивается техническому работнику  по инициативе руководителя соответствующего органа местного самоуправления.</w:t>
      </w:r>
    </w:p>
    <w:p w:rsidR="000711B8" w:rsidRPr="00AB0D66" w:rsidRDefault="000711B8" w:rsidP="00AB0D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0D66">
        <w:rPr>
          <w:rFonts w:ascii="Times New Roman" w:hAnsi="Times New Roman" w:cs="Times New Roman"/>
          <w:sz w:val="24"/>
          <w:szCs w:val="24"/>
        </w:rPr>
        <w:t>Материальная помощь в предусмотренном частью 2 настоящей статьи случае выплачивается родственникам технического работника на основании их заявления при предоставлении свидетельства о смерти технического работника, документов, подтверждающих родственные отношения, и документов, подтверждающих оплату расходов на проведение похорон.</w:t>
      </w:r>
      <w:proofErr w:type="gramEnd"/>
    </w:p>
    <w:p w:rsidR="000711B8" w:rsidRPr="00AB0D66" w:rsidRDefault="000711B8" w:rsidP="00AB0D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0D66">
        <w:rPr>
          <w:rFonts w:ascii="Times New Roman" w:hAnsi="Times New Roman" w:cs="Times New Roman"/>
          <w:sz w:val="24"/>
          <w:szCs w:val="24"/>
        </w:rPr>
        <w:t>6.Выплата материальной помощи осуществляется на основании муниципального правового акта соответствующего органа местного самоуправления или руководителя соответствующего органа местного самоуправления.</w:t>
      </w:r>
    </w:p>
    <w:p w:rsidR="000711B8" w:rsidRPr="00AB0D66" w:rsidRDefault="000711B8" w:rsidP="00AB0D6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16" w:name="Par276"/>
      <w:bookmarkEnd w:id="16"/>
    </w:p>
    <w:p w:rsidR="000711B8" w:rsidRPr="00AB0D66" w:rsidRDefault="000711B8" w:rsidP="00AB0D6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B0D66">
        <w:rPr>
          <w:rFonts w:ascii="Times New Roman" w:hAnsi="Times New Roman" w:cs="Times New Roman"/>
          <w:sz w:val="24"/>
          <w:szCs w:val="24"/>
        </w:rPr>
        <w:t xml:space="preserve">Статья 9. </w:t>
      </w:r>
      <w:r w:rsidRPr="00692595">
        <w:rPr>
          <w:rFonts w:ascii="Times New Roman" w:hAnsi="Times New Roman" w:cs="Times New Roman"/>
          <w:b/>
          <w:bCs/>
          <w:sz w:val="24"/>
          <w:szCs w:val="24"/>
        </w:rPr>
        <w:t>Единовременное денежное поощрение</w:t>
      </w:r>
    </w:p>
    <w:p w:rsidR="000711B8" w:rsidRPr="00AB0D66" w:rsidRDefault="000711B8" w:rsidP="00AB0D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0D66">
        <w:rPr>
          <w:rFonts w:ascii="Times New Roman" w:hAnsi="Times New Roman" w:cs="Times New Roman"/>
          <w:sz w:val="24"/>
          <w:szCs w:val="24"/>
        </w:rPr>
        <w:t>1.Техническим работникам может выплачиваться единовременное денежное поощрение в размере не более двух должностных окладов  при применении к ним следующих видов поощрений за достижение значимых результатов в трудовой деятельности:</w:t>
      </w:r>
    </w:p>
    <w:p w:rsidR="000711B8" w:rsidRPr="00AB0D66" w:rsidRDefault="000711B8" w:rsidP="00AB0D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0D66">
        <w:rPr>
          <w:rFonts w:ascii="Times New Roman" w:hAnsi="Times New Roman" w:cs="Times New Roman"/>
          <w:sz w:val="24"/>
          <w:szCs w:val="24"/>
        </w:rPr>
        <w:t>1.1.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AB0D66">
        <w:rPr>
          <w:rFonts w:ascii="Times New Roman" w:hAnsi="Times New Roman" w:cs="Times New Roman"/>
          <w:sz w:val="24"/>
          <w:szCs w:val="24"/>
        </w:rPr>
        <w:t>бъявление благодарности;</w:t>
      </w:r>
    </w:p>
    <w:p w:rsidR="000711B8" w:rsidRPr="00AB0D66" w:rsidRDefault="000711B8" w:rsidP="00AB0D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0D66">
        <w:rPr>
          <w:rFonts w:ascii="Times New Roman" w:hAnsi="Times New Roman" w:cs="Times New Roman"/>
          <w:sz w:val="24"/>
          <w:szCs w:val="24"/>
        </w:rPr>
        <w:t>1.2.</w:t>
      </w:r>
      <w:r>
        <w:rPr>
          <w:rFonts w:ascii="Times New Roman" w:hAnsi="Times New Roman" w:cs="Times New Roman"/>
          <w:sz w:val="24"/>
          <w:szCs w:val="24"/>
        </w:rPr>
        <w:t xml:space="preserve"> Н</w:t>
      </w:r>
      <w:r w:rsidRPr="00AB0D66">
        <w:rPr>
          <w:rFonts w:ascii="Times New Roman" w:hAnsi="Times New Roman" w:cs="Times New Roman"/>
          <w:sz w:val="24"/>
          <w:szCs w:val="24"/>
        </w:rPr>
        <w:t>аграждение муниципальными наградами города Димитровграда</w:t>
      </w:r>
      <w:r>
        <w:rPr>
          <w:rFonts w:ascii="Times New Roman" w:hAnsi="Times New Roman" w:cs="Times New Roman"/>
          <w:sz w:val="24"/>
          <w:szCs w:val="24"/>
        </w:rPr>
        <w:t xml:space="preserve"> Ульяновской области</w:t>
      </w:r>
      <w:r w:rsidRPr="00AB0D66">
        <w:rPr>
          <w:rFonts w:ascii="Times New Roman" w:hAnsi="Times New Roman" w:cs="Times New Roman"/>
          <w:sz w:val="24"/>
          <w:szCs w:val="24"/>
        </w:rPr>
        <w:t>.</w:t>
      </w:r>
    </w:p>
    <w:p w:rsidR="000711B8" w:rsidRPr="00AB0D66" w:rsidRDefault="000711B8" w:rsidP="00AB0D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0D66">
        <w:rPr>
          <w:rFonts w:ascii="Times New Roman" w:hAnsi="Times New Roman" w:cs="Times New Roman"/>
          <w:sz w:val="24"/>
          <w:szCs w:val="24"/>
        </w:rPr>
        <w:t>2.Решение о поощрении технического работника принимается руководителем соответствующего органа местного самоуправления и  оформляется муниципальным правовым актом соответствующего органа местного самоуправления или руководителя соответствующего органа местного самоуправления.</w:t>
      </w:r>
    </w:p>
    <w:p w:rsidR="000711B8" w:rsidRPr="00AB0D66" w:rsidRDefault="000711B8" w:rsidP="00AB0D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0D66">
        <w:rPr>
          <w:rFonts w:ascii="Times New Roman" w:hAnsi="Times New Roman" w:cs="Times New Roman"/>
          <w:sz w:val="24"/>
          <w:szCs w:val="24"/>
        </w:rPr>
        <w:t xml:space="preserve">3.Выплата единовременного денежного поощрения производится в пределах </w:t>
      </w:r>
      <w:proofErr w:type="gramStart"/>
      <w:r w:rsidRPr="00AB0D66">
        <w:rPr>
          <w:rFonts w:ascii="Times New Roman" w:hAnsi="Times New Roman" w:cs="Times New Roman"/>
          <w:sz w:val="24"/>
          <w:szCs w:val="24"/>
        </w:rPr>
        <w:t>экономии фонда оплаты труда технических работников</w:t>
      </w:r>
      <w:proofErr w:type="gramEnd"/>
      <w:r w:rsidRPr="00AB0D66">
        <w:rPr>
          <w:rFonts w:ascii="Times New Roman" w:hAnsi="Times New Roman" w:cs="Times New Roman"/>
          <w:sz w:val="24"/>
          <w:szCs w:val="24"/>
        </w:rPr>
        <w:t>.</w:t>
      </w:r>
    </w:p>
    <w:p w:rsidR="000711B8" w:rsidRDefault="000711B8" w:rsidP="00AB0D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ar172"/>
      <w:bookmarkEnd w:id="17"/>
    </w:p>
    <w:p w:rsidR="000711B8" w:rsidRPr="00AB0D66" w:rsidRDefault="000711B8" w:rsidP="00AB0D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11B8" w:rsidRDefault="000711B8" w:rsidP="00AB0D66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B0D66">
        <w:rPr>
          <w:rFonts w:ascii="Times New Roman" w:hAnsi="Times New Roman" w:cs="Times New Roman"/>
          <w:sz w:val="24"/>
          <w:szCs w:val="24"/>
        </w:rPr>
        <w:t xml:space="preserve">Статья 10. </w:t>
      </w:r>
      <w:r w:rsidRPr="00692595">
        <w:rPr>
          <w:rFonts w:ascii="Times New Roman" w:hAnsi="Times New Roman" w:cs="Times New Roman"/>
          <w:b/>
          <w:bCs/>
          <w:sz w:val="24"/>
          <w:szCs w:val="24"/>
        </w:rPr>
        <w:t xml:space="preserve">Ежемесячная надбавка за работу, связанную </w:t>
      </w:r>
      <w:proofErr w:type="gramStart"/>
      <w:r w:rsidRPr="00692595">
        <w:rPr>
          <w:rFonts w:ascii="Times New Roman" w:hAnsi="Times New Roman" w:cs="Times New Roman"/>
          <w:b/>
          <w:bCs/>
          <w:sz w:val="24"/>
          <w:szCs w:val="24"/>
        </w:rPr>
        <w:t>с</w:t>
      </w:r>
      <w:proofErr w:type="gramEnd"/>
    </w:p>
    <w:p w:rsidR="000711B8" w:rsidRPr="00AB0D66" w:rsidRDefault="000711B8" w:rsidP="00AB0D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2595">
        <w:rPr>
          <w:rFonts w:ascii="Times New Roman" w:hAnsi="Times New Roman" w:cs="Times New Roman"/>
          <w:b/>
          <w:bCs/>
          <w:sz w:val="24"/>
          <w:szCs w:val="24"/>
        </w:rPr>
        <w:t>государственной тайной</w:t>
      </w:r>
    </w:p>
    <w:p w:rsidR="000711B8" w:rsidRPr="00AB0D66" w:rsidRDefault="000711B8" w:rsidP="00AB0D6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B0D66">
        <w:rPr>
          <w:rFonts w:ascii="Times New Roman" w:hAnsi="Times New Roman" w:cs="Times New Roman"/>
          <w:sz w:val="24"/>
          <w:szCs w:val="24"/>
        </w:rPr>
        <w:t>1.Ежемесячная надбавка за работу, связанную с государственной тайной, устанавливается техническим работникам, допущенным к работе со сведениями, составляющими государственную тайну, и имеющим оформленный в установленном порядке допуск.</w:t>
      </w:r>
    </w:p>
    <w:p w:rsidR="000711B8" w:rsidRPr="00AB0D66" w:rsidRDefault="000711B8" w:rsidP="00AB0D6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AB0D66">
        <w:rPr>
          <w:rFonts w:ascii="Times New Roman" w:hAnsi="Times New Roman" w:cs="Times New Roman"/>
          <w:sz w:val="24"/>
          <w:szCs w:val="24"/>
        </w:rPr>
        <w:t xml:space="preserve">2.Ежемесячная надбавка за работу, связанную с государственной тайной, устанавливается по ходатайству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муниципальных служащих </w:t>
      </w:r>
      <w:r w:rsidRPr="00AB0D66">
        <w:rPr>
          <w:rFonts w:ascii="Times New Roman" w:hAnsi="Times New Roman" w:cs="Times New Roman"/>
          <w:sz w:val="24"/>
          <w:szCs w:val="24"/>
        </w:rPr>
        <w:t xml:space="preserve">структурных подразделений  по защите государственной тайны, либо </w:t>
      </w:r>
      <w:r>
        <w:rPr>
          <w:rFonts w:ascii="Times New Roman" w:hAnsi="Times New Roman" w:cs="Times New Roman"/>
          <w:sz w:val="24"/>
          <w:szCs w:val="24"/>
        </w:rPr>
        <w:t>муниципальных служащих</w:t>
      </w:r>
      <w:r w:rsidRPr="00AB0D66">
        <w:rPr>
          <w:rFonts w:ascii="Times New Roman" w:hAnsi="Times New Roman" w:cs="Times New Roman"/>
          <w:sz w:val="24"/>
          <w:szCs w:val="24"/>
        </w:rPr>
        <w:t>, на которых возложено исполнение функций структурных подразделений по защите государственной тайны, муниципальным правовым актом соответствующего органа местного самоуправления или руководителя соответствующего органа местного самоуправления в размерах и порядке, определяемых законодательством Российской Федерации.</w:t>
      </w:r>
      <w:proofErr w:type="gramEnd"/>
    </w:p>
    <w:p w:rsidR="000711B8" w:rsidRPr="00AB0D66" w:rsidRDefault="000711B8" w:rsidP="00AB0D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11B8" w:rsidRDefault="000711B8" w:rsidP="00AB0D66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B0D66">
        <w:rPr>
          <w:rFonts w:ascii="Times New Roman" w:hAnsi="Times New Roman" w:cs="Times New Roman"/>
          <w:sz w:val="24"/>
          <w:szCs w:val="24"/>
        </w:rPr>
        <w:t>Статья 11.</w:t>
      </w:r>
      <w:r w:rsidRPr="00692595">
        <w:rPr>
          <w:rFonts w:ascii="Times New Roman" w:hAnsi="Times New Roman" w:cs="Times New Roman"/>
          <w:b/>
          <w:bCs/>
          <w:sz w:val="24"/>
          <w:szCs w:val="24"/>
        </w:rPr>
        <w:t>Ежемесячная процентная надбавка к должностному окладу за стаж</w:t>
      </w:r>
    </w:p>
    <w:p w:rsidR="000711B8" w:rsidRPr="00AB0D66" w:rsidRDefault="000711B8" w:rsidP="00AB0D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2595">
        <w:rPr>
          <w:rFonts w:ascii="Times New Roman" w:hAnsi="Times New Roman" w:cs="Times New Roman"/>
          <w:b/>
          <w:bCs/>
          <w:sz w:val="24"/>
          <w:szCs w:val="24"/>
        </w:rPr>
        <w:t>работы в структурных подразделениях по защите государственной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92595">
        <w:rPr>
          <w:rFonts w:ascii="Times New Roman" w:hAnsi="Times New Roman" w:cs="Times New Roman"/>
          <w:b/>
          <w:bCs/>
          <w:sz w:val="24"/>
          <w:szCs w:val="24"/>
        </w:rPr>
        <w:t>тайны</w:t>
      </w:r>
    </w:p>
    <w:p w:rsidR="000711B8" w:rsidRPr="00AB0D66" w:rsidRDefault="000711B8" w:rsidP="00AB0D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AB0D66">
        <w:rPr>
          <w:rFonts w:ascii="Times New Roman" w:hAnsi="Times New Roman" w:cs="Times New Roman"/>
          <w:sz w:val="24"/>
          <w:szCs w:val="24"/>
        </w:rPr>
        <w:t>Техническим работникам структурных подразделений по защите государственной тайны дополнительно к ежемесячной надбавке за работу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B0D66">
        <w:rPr>
          <w:rFonts w:ascii="Times New Roman" w:hAnsi="Times New Roman" w:cs="Times New Roman"/>
          <w:sz w:val="24"/>
          <w:szCs w:val="24"/>
        </w:rPr>
        <w:t>связанную с государственной тайной, предусмотренной статьей 10 настоящего Положения, выплачивается ежемесячная процентная надбавка к должностному окладу за стаж работы в структурных подразделениях по защите государственной тайны.</w:t>
      </w:r>
    </w:p>
    <w:p w:rsidR="000711B8" w:rsidRPr="00AB0D66" w:rsidRDefault="000711B8" w:rsidP="00AB0D66">
      <w:pPr>
        <w:autoSpaceDE w:val="0"/>
        <w:autoSpaceDN w:val="0"/>
        <w:adjustRightInd w:val="0"/>
        <w:ind w:firstLine="709"/>
        <w:jc w:val="both"/>
      </w:pPr>
      <w:r>
        <w:t xml:space="preserve">2. </w:t>
      </w:r>
      <w:r w:rsidRPr="00AB0D66">
        <w:t>Размер ежемесячной процентной надбавки к должностному окладу за стаж работы в структурных подразделениях по защите государственной тайны определяется:</w:t>
      </w:r>
    </w:p>
    <w:p w:rsidR="000711B8" w:rsidRPr="00AB0D66" w:rsidRDefault="000711B8" w:rsidP="00AB0D66">
      <w:pPr>
        <w:autoSpaceDE w:val="0"/>
        <w:autoSpaceDN w:val="0"/>
        <w:adjustRightInd w:val="0"/>
        <w:ind w:firstLine="709"/>
        <w:jc w:val="both"/>
      </w:pPr>
      <w:r w:rsidRPr="00AB0D66">
        <w:t>- при стаже работы от 1 до 5 лет составляет 10%,</w:t>
      </w:r>
    </w:p>
    <w:p w:rsidR="000711B8" w:rsidRPr="00AB0D66" w:rsidRDefault="000711B8" w:rsidP="00AB0D66">
      <w:pPr>
        <w:autoSpaceDE w:val="0"/>
        <w:autoSpaceDN w:val="0"/>
        <w:adjustRightInd w:val="0"/>
        <w:ind w:firstLine="709"/>
        <w:jc w:val="both"/>
      </w:pPr>
      <w:r w:rsidRPr="00AB0D66">
        <w:t>- от 5 до 10 лет составляет 15%,</w:t>
      </w:r>
    </w:p>
    <w:p w:rsidR="000711B8" w:rsidRPr="00AB0D66" w:rsidRDefault="000711B8" w:rsidP="00AB0D66">
      <w:pPr>
        <w:autoSpaceDE w:val="0"/>
        <w:autoSpaceDN w:val="0"/>
        <w:adjustRightInd w:val="0"/>
        <w:ind w:firstLine="709"/>
        <w:jc w:val="both"/>
      </w:pPr>
      <w:r w:rsidRPr="00AB0D66">
        <w:t xml:space="preserve">-  от 10 лет и выше составляет 20%. </w:t>
      </w:r>
    </w:p>
    <w:p w:rsidR="000711B8" w:rsidRPr="00AB0D66" w:rsidRDefault="000711B8" w:rsidP="00AB0D66">
      <w:pPr>
        <w:autoSpaceDE w:val="0"/>
        <w:autoSpaceDN w:val="0"/>
        <w:adjustRightInd w:val="0"/>
        <w:ind w:firstLine="709"/>
        <w:jc w:val="both"/>
      </w:pPr>
      <w:r>
        <w:t xml:space="preserve">3. </w:t>
      </w:r>
      <w:r w:rsidRPr="00AB0D66">
        <w:t>В стаж работы технических работников структурных подразделений по защите государственной тайны, дающий право на получение ежемесячной процентной надбавки к должностному окладу за стаж работы в структурных подразделениях по защите государственной тайны, включается время работы в структурных подразделениях по защите государственной тайны других органов государственной власти, органов местного самоуправления и организаций.</w:t>
      </w:r>
    </w:p>
    <w:p w:rsidR="000711B8" w:rsidRPr="00AB0D66" w:rsidRDefault="000711B8" w:rsidP="00AB0D6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0711B8" w:rsidRPr="00692595" w:rsidRDefault="000711B8" w:rsidP="00AB0D6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AB0D66">
        <w:rPr>
          <w:rFonts w:ascii="Times New Roman" w:hAnsi="Times New Roman" w:cs="Times New Roman"/>
          <w:sz w:val="24"/>
          <w:szCs w:val="24"/>
        </w:rPr>
        <w:t xml:space="preserve">Статья 12. </w:t>
      </w:r>
      <w:r w:rsidRPr="00692595">
        <w:rPr>
          <w:rFonts w:ascii="Times New Roman" w:hAnsi="Times New Roman" w:cs="Times New Roman"/>
          <w:b/>
          <w:bCs/>
          <w:sz w:val="24"/>
          <w:szCs w:val="24"/>
        </w:rPr>
        <w:t>Оплата труда в выходные и нерабочие праздничные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92595">
        <w:rPr>
          <w:rFonts w:ascii="Times New Roman" w:hAnsi="Times New Roman" w:cs="Times New Roman"/>
          <w:b/>
          <w:bCs/>
          <w:sz w:val="24"/>
          <w:szCs w:val="24"/>
        </w:rPr>
        <w:t>дни</w:t>
      </w:r>
    </w:p>
    <w:p w:rsidR="000711B8" w:rsidRPr="00AB0D66" w:rsidRDefault="000711B8" w:rsidP="00AB0D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AB0D66">
        <w:rPr>
          <w:rFonts w:ascii="Times New Roman" w:hAnsi="Times New Roman" w:cs="Times New Roman"/>
          <w:sz w:val="24"/>
          <w:szCs w:val="24"/>
        </w:rPr>
        <w:t xml:space="preserve">При привлечении технического работника к работе в выходной или нерабочий праздничный день оплата труда технического работника производится в размере не </w:t>
      </w:r>
      <w:proofErr w:type="gramStart"/>
      <w:r w:rsidRPr="00AB0D66">
        <w:rPr>
          <w:rFonts w:ascii="Times New Roman" w:hAnsi="Times New Roman" w:cs="Times New Roman"/>
          <w:sz w:val="24"/>
          <w:szCs w:val="24"/>
        </w:rPr>
        <w:t>менее двойной</w:t>
      </w:r>
      <w:proofErr w:type="gramEnd"/>
      <w:r w:rsidRPr="00AB0D66">
        <w:rPr>
          <w:rFonts w:ascii="Times New Roman" w:hAnsi="Times New Roman" w:cs="Times New Roman"/>
          <w:sz w:val="24"/>
          <w:szCs w:val="24"/>
        </w:rPr>
        <w:t xml:space="preserve"> дневной оплаты труда в пределах фонда оплаты труда технических работников.</w:t>
      </w:r>
    </w:p>
    <w:p w:rsidR="000711B8" w:rsidRPr="00AB0D66" w:rsidRDefault="000711B8" w:rsidP="00AB0D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AB0D66">
        <w:rPr>
          <w:rFonts w:ascii="Times New Roman" w:hAnsi="Times New Roman" w:cs="Times New Roman"/>
          <w:sz w:val="24"/>
          <w:szCs w:val="24"/>
        </w:rPr>
        <w:t>По желанию технического работника, работавшего в выходной или нерабочий праздничный день, ему может быть предоставлен другой день отдыха. В этом случае работа в выходной или нерабочий праздничный день оплачивается в одинарном размере, а день отдыха оплате не подлежит.</w:t>
      </w:r>
    </w:p>
    <w:p w:rsidR="000711B8" w:rsidRPr="00AB0D66" w:rsidRDefault="000711B8" w:rsidP="00AB0D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11B8" w:rsidRDefault="000711B8" w:rsidP="00AB0D66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B0D66">
        <w:rPr>
          <w:rFonts w:ascii="Times New Roman" w:hAnsi="Times New Roman" w:cs="Times New Roman"/>
          <w:sz w:val="24"/>
          <w:szCs w:val="24"/>
        </w:rPr>
        <w:t xml:space="preserve">Статья 13. </w:t>
      </w:r>
      <w:r w:rsidRPr="00692595">
        <w:rPr>
          <w:rFonts w:ascii="Times New Roman" w:hAnsi="Times New Roman" w:cs="Times New Roman"/>
          <w:b/>
          <w:bCs/>
          <w:sz w:val="24"/>
          <w:szCs w:val="24"/>
        </w:rPr>
        <w:t xml:space="preserve">Оплата при совмещении профессий (должностей), расширении </w:t>
      </w:r>
    </w:p>
    <w:p w:rsidR="000711B8" w:rsidRDefault="000711B8" w:rsidP="00AB0D66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2595">
        <w:rPr>
          <w:rFonts w:ascii="Times New Roman" w:hAnsi="Times New Roman" w:cs="Times New Roman"/>
          <w:b/>
          <w:bCs/>
          <w:sz w:val="24"/>
          <w:szCs w:val="24"/>
        </w:rPr>
        <w:t xml:space="preserve">зон обслуживания, </w:t>
      </w:r>
      <w:proofErr w:type="gramStart"/>
      <w:r w:rsidRPr="00692595">
        <w:rPr>
          <w:rFonts w:ascii="Times New Roman" w:hAnsi="Times New Roman" w:cs="Times New Roman"/>
          <w:b/>
          <w:bCs/>
          <w:sz w:val="24"/>
          <w:szCs w:val="24"/>
        </w:rPr>
        <w:t>увеличении</w:t>
      </w:r>
      <w:proofErr w:type="gramEnd"/>
      <w:r w:rsidRPr="00692595">
        <w:rPr>
          <w:rFonts w:ascii="Times New Roman" w:hAnsi="Times New Roman" w:cs="Times New Roman"/>
          <w:b/>
          <w:bCs/>
          <w:sz w:val="24"/>
          <w:szCs w:val="24"/>
        </w:rPr>
        <w:t xml:space="preserve"> объема работы, исполнении обязанностей</w:t>
      </w:r>
    </w:p>
    <w:p w:rsidR="000711B8" w:rsidRDefault="000711B8" w:rsidP="00AB0D66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2595">
        <w:rPr>
          <w:rFonts w:ascii="Times New Roman" w:hAnsi="Times New Roman" w:cs="Times New Roman"/>
          <w:b/>
          <w:bCs/>
          <w:sz w:val="24"/>
          <w:szCs w:val="24"/>
        </w:rPr>
        <w:t>временно отсутствующего работника без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92595">
        <w:rPr>
          <w:rFonts w:ascii="Times New Roman" w:hAnsi="Times New Roman" w:cs="Times New Roman"/>
          <w:b/>
          <w:bCs/>
          <w:sz w:val="24"/>
          <w:szCs w:val="24"/>
        </w:rPr>
        <w:t xml:space="preserve">освобождения от работы, </w:t>
      </w:r>
    </w:p>
    <w:p w:rsidR="000711B8" w:rsidRPr="00692595" w:rsidRDefault="000711B8" w:rsidP="00AB0D66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692595">
        <w:rPr>
          <w:rFonts w:ascii="Times New Roman" w:hAnsi="Times New Roman" w:cs="Times New Roman"/>
          <w:b/>
          <w:bCs/>
          <w:sz w:val="24"/>
          <w:szCs w:val="24"/>
        </w:rPr>
        <w:t>определенной</w:t>
      </w:r>
      <w:proofErr w:type="gramEnd"/>
      <w:r w:rsidRPr="00692595">
        <w:rPr>
          <w:rFonts w:ascii="Times New Roman" w:hAnsi="Times New Roman" w:cs="Times New Roman"/>
          <w:b/>
          <w:bCs/>
          <w:sz w:val="24"/>
          <w:szCs w:val="24"/>
        </w:rPr>
        <w:t xml:space="preserve"> трудовым договором</w:t>
      </w:r>
    </w:p>
    <w:p w:rsidR="000711B8" w:rsidRPr="00AB0D66" w:rsidRDefault="000711B8" w:rsidP="00AB0D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ar200"/>
      <w:bookmarkEnd w:id="18"/>
      <w:proofErr w:type="gramStart"/>
      <w:r w:rsidRPr="00AB0D66">
        <w:rPr>
          <w:rFonts w:ascii="Times New Roman" w:hAnsi="Times New Roman" w:cs="Times New Roman"/>
          <w:sz w:val="24"/>
          <w:szCs w:val="24"/>
        </w:rPr>
        <w:t>1.За совмещение профессий (должностей), расширении зон обслуживания, увеличении объема работы, исполнении обязанностей временно отсутствующего работника без освобождения от работы, определенной трудовым договором, техническому работнику производится доплата в размере до 100 % от должностного оклада временно отсутствующего работника, по представлению непосредственного руководителя.</w:t>
      </w:r>
      <w:proofErr w:type="gramEnd"/>
    </w:p>
    <w:p w:rsidR="000711B8" w:rsidRPr="00AB0D66" w:rsidRDefault="000711B8" w:rsidP="00AB0D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0D66">
        <w:rPr>
          <w:rFonts w:ascii="Times New Roman" w:hAnsi="Times New Roman" w:cs="Times New Roman"/>
          <w:sz w:val="24"/>
          <w:szCs w:val="24"/>
        </w:rPr>
        <w:t xml:space="preserve">2.Оплата при совмещении профессий (должностей), расширении зон обслуживания, увеличении объема работы, исполнении обязанностей временно </w:t>
      </w:r>
      <w:r w:rsidRPr="00AB0D66">
        <w:rPr>
          <w:rFonts w:ascii="Times New Roman" w:hAnsi="Times New Roman" w:cs="Times New Roman"/>
          <w:sz w:val="24"/>
          <w:szCs w:val="24"/>
        </w:rPr>
        <w:lastRenderedPageBreak/>
        <w:t>отсутствующего работника без освобождения от работы, определенной трудовым договором производится муниципальным правовым актом соответствующего органа местного самоуправления или руководителя соответствующего органа местного самоуправления в пределах фонда оплаты труда технических работников.</w:t>
      </w:r>
    </w:p>
    <w:p w:rsidR="000711B8" w:rsidRPr="00AB0D66" w:rsidRDefault="000711B8" w:rsidP="00AB0D6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0711B8" w:rsidRPr="00AB0D66" w:rsidRDefault="000711B8" w:rsidP="00AB0D6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B0D66">
        <w:rPr>
          <w:rFonts w:ascii="Times New Roman" w:hAnsi="Times New Roman" w:cs="Times New Roman"/>
          <w:sz w:val="24"/>
          <w:szCs w:val="24"/>
        </w:rPr>
        <w:t xml:space="preserve">Статья 14. </w:t>
      </w:r>
      <w:r w:rsidRPr="00692595">
        <w:rPr>
          <w:rFonts w:ascii="Times New Roman" w:hAnsi="Times New Roman" w:cs="Times New Roman"/>
          <w:b/>
          <w:bCs/>
          <w:sz w:val="24"/>
          <w:szCs w:val="24"/>
        </w:rPr>
        <w:t>Оплата труда технических работников</w:t>
      </w:r>
    </w:p>
    <w:p w:rsidR="000711B8" w:rsidRPr="00AB0D66" w:rsidRDefault="000711B8" w:rsidP="00AB0D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0D66">
        <w:rPr>
          <w:rFonts w:ascii="Times New Roman" w:hAnsi="Times New Roman" w:cs="Times New Roman"/>
          <w:sz w:val="24"/>
          <w:szCs w:val="24"/>
        </w:rPr>
        <w:t>1.Оплата труда технических работников производится за счет средств бюджета города Димитровграда Ульяновской области на соответствующий финансовый год.</w:t>
      </w:r>
    </w:p>
    <w:p w:rsidR="000711B8" w:rsidRPr="00AB0D66" w:rsidRDefault="000711B8" w:rsidP="00AB0D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0D66">
        <w:rPr>
          <w:rFonts w:ascii="Times New Roman" w:hAnsi="Times New Roman" w:cs="Times New Roman"/>
          <w:sz w:val="24"/>
          <w:szCs w:val="24"/>
        </w:rPr>
        <w:t xml:space="preserve">2.При формировании фонда оплаты труда технических работников сверх суммы средств, направляемых для выплаты должностных окладов, предусматриваются средства для осуществления иных предусмотренных настоящим Положением выплат в совокупном размере не более </w:t>
      </w:r>
      <w:r>
        <w:rPr>
          <w:rFonts w:ascii="Times New Roman" w:hAnsi="Times New Roman" w:cs="Times New Roman"/>
          <w:sz w:val="24"/>
          <w:szCs w:val="24"/>
        </w:rPr>
        <w:t>29</w:t>
      </w:r>
      <w:r w:rsidRPr="00AB0D66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двадцати</w:t>
      </w:r>
      <w:r w:rsidRPr="00AB0D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девяти</w:t>
      </w:r>
      <w:r w:rsidRPr="00AB0D66">
        <w:rPr>
          <w:rFonts w:ascii="Times New Roman" w:hAnsi="Times New Roman" w:cs="Times New Roman"/>
          <w:sz w:val="24"/>
          <w:szCs w:val="24"/>
        </w:rPr>
        <w:t>) должностных окладов в расчете на год.</w:t>
      </w:r>
    </w:p>
    <w:p w:rsidR="000711B8" w:rsidRPr="00AB0D66" w:rsidRDefault="000711B8" w:rsidP="00AB0D6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19" w:name="Par208"/>
      <w:bookmarkStart w:id="20" w:name="Par327"/>
      <w:bookmarkEnd w:id="19"/>
      <w:bookmarkEnd w:id="20"/>
    </w:p>
    <w:p w:rsidR="000711B8" w:rsidRPr="00692595" w:rsidRDefault="000711B8" w:rsidP="00AB0D6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AB0D66">
        <w:rPr>
          <w:rFonts w:ascii="Times New Roman" w:hAnsi="Times New Roman" w:cs="Times New Roman"/>
          <w:sz w:val="24"/>
          <w:szCs w:val="24"/>
        </w:rPr>
        <w:t xml:space="preserve">Статья 15. </w:t>
      </w:r>
      <w:proofErr w:type="gramStart"/>
      <w:r w:rsidRPr="00692595">
        <w:rPr>
          <w:rFonts w:ascii="Times New Roman" w:hAnsi="Times New Roman" w:cs="Times New Roman"/>
          <w:b/>
          <w:bCs/>
          <w:sz w:val="24"/>
          <w:szCs w:val="24"/>
        </w:rPr>
        <w:t>Размер оплаты труда</w:t>
      </w:r>
      <w:proofErr w:type="gramEnd"/>
      <w:r w:rsidRPr="00692595">
        <w:rPr>
          <w:rFonts w:ascii="Times New Roman" w:hAnsi="Times New Roman" w:cs="Times New Roman"/>
          <w:b/>
          <w:bCs/>
          <w:sz w:val="24"/>
          <w:szCs w:val="24"/>
        </w:rPr>
        <w:t>, установленный техническому работнику</w:t>
      </w:r>
    </w:p>
    <w:p w:rsidR="000711B8" w:rsidRPr="00AB0D66" w:rsidRDefault="000711B8" w:rsidP="00AB0D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0D66">
        <w:rPr>
          <w:rFonts w:ascii="Times New Roman" w:hAnsi="Times New Roman" w:cs="Times New Roman"/>
          <w:sz w:val="24"/>
          <w:szCs w:val="24"/>
        </w:rPr>
        <w:t>Размер оплаты труда</w:t>
      </w:r>
      <w:proofErr w:type="gramEnd"/>
      <w:r w:rsidRPr="00AB0D66">
        <w:rPr>
          <w:rFonts w:ascii="Times New Roman" w:hAnsi="Times New Roman" w:cs="Times New Roman"/>
          <w:sz w:val="24"/>
          <w:szCs w:val="24"/>
        </w:rPr>
        <w:t>, установленный техническому работнику в соответствии с настоящим Положением, не может быть меньше размера оплаты труда, установленного техническому работнику на день вступления в силу настоящего Положения.</w:t>
      </w:r>
    </w:p>
    <w:p w:rsidR="000711B8" w:rsidRPr="00AB0D66" w:rsidRDefault="000711B8" w:rsidP="00AB0D6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711B8" w:rsidRPr="00AB0D66" w:rsidRDefault="000711B8" w:rsidP="00AB0D6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711B8" w:rsidRPr="00AB0D66" w:rsidRDefault="000711B8" w:rsidP="00AB0D6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21" w:name="Par218"/>
      <w:bookmarkEnd w:id="21"/>
    </w:p>
    <w:p w:rsidR="000711B8" w:rsidRPr="00AB0D66" w:rsidRDefault="000711B8" w:rsidP="00AB0D6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711B8" w:rsidRPr="00AB0D66" w:rsidRDefault="000711B8" w:rsidP="00AB0D6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711B8" w:rsidRDefault="000711B8" w:rsidP="00AB0D6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711B8" w:rsidRDefault="000711B8" w:rsidP="00AB0D6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711B8" w:rsidRDefault="000711B8" w:rsidP="00AB0D6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711B8" w:rsidRDefault="000711B8" w:rsidP="00AB0D6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711B8" w:rsidRDefault="000711B8" w:rsidP="00AB0D6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711B8" w:rsidRDefault="000711B8" w:rsidP="00AB0D6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711B8" w:rsidRDefault="000711B8" w:rsidP="00AB0D6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711B8" w:rsidRDefault="000711B8" w:rsidP="00AB0D6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711B8" w:rsidRDefault="000711B8" w:rsidP="00AB0D6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711B8" w:rsidRDefault="000711B8" w:rsidP="00AB0D6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711B8" w:rsidRDefault="000711B8" w:rsidP="00AB0D6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711B8" w:rsidRDefault="000711B8" w:rsidP="00AB0D6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711B8" w:rsidRDefault="000711B8" w:rsidP="00AB0D6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711B8" w:rsidRDefault="000711B8" w:rsidP="00AB0D6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711B8" w:rsidRDefault="000711B8" w:rsidP="00AB0D6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711B8" w:rsidRDefault="000711B8" w:rsidP="00AB0D6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711B8" w:rsidRDefault="000711B8" w:rsidP="00AB0D6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711B8" w:rsidRDefault="000711B8" w:rsidP="00AB0D6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711B8" w:rsidRDefault="000711B8" w:rsidP="00AB0D6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711B8" w:rsidRDefault="000711B8" w:rsidP="00AB0D6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711B8" w:rsidRDefault="000711B8" w:rsidP="00AB0D6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711B8" w:rsidRDefault="000711B8" w:rsidP="00AB0D6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711B8" w:rsidRDefault="000711B8" w:rsidP="00AB0D6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711B8" w:rsidRDefault="000711B8" w:rsidP="00AB0D6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711B8" w:rsidRDefault="000711B8" w:rsidP="00AB0D6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711B8" w:rsidRDefault="000711B8" w:rsidP="00AB0D6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711B8" w:rsidRDefault="000711B8" w:rsidP="00AB0D6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711B8" w:rsidRDefault="000711B8" w:rsidP="00AB0D6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711B8" w:rsidRDefault="000711B8" w:rsidP="00AB0D6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711B8" w:rsidRDefault="000711B8" w:rsidP="00AB0D6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711B8" w:rsidRDefault="000711B8" w:rsidP="00AB0D6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711B8" w:rsidRDefault="000711B8" w:rsidP="00AB0D6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711B8" w:rsidRDefault="000711B8" w:rsidP="00AB0D6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711B8" w:rsidRPr="003A1343" w:rsidRDefault="000711B8" w:rsidP="00692595">
      <w:pPr>
        <w:pStyle w:val="ConsPlusNormal"/>
        <w:ind w:left="5387"/>
        <w:outlineLvl w:val="1"/>
        <w:rPr>
          <w:rFonts w:ascii="Times New Roman" w:hAnsi="Times New Roman" w:cs="Times New Roman"/>
          <w:sz w:val="28"/>
          <w:szCs w:val="28"/>
        </w:rPr>
      </w:pPr>
      <w:r w:rsidRPr="003A1343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3A1343" w:rsidRDefault="000711B8" w:rsidP="00692595">
      <w:pPr>
        <w:pStyle w:val="ConsPlusNormal"/>
        <w:ind w:left="5387"/>
        <w:outlineLvl w:val="1"/>
        <w:rPr>
          <w:rFonts w:ascii="Times New Roman" w:hAnsi="Times New Roman" w:cs="Times New Roman"/>
          <w:sz w:val="28"/>
          <w:szCs w:val="28"/>
        </w:rPr>
      </w:pPr>
      <w:r w:rsidRPr="003A1343">
        <w:rPr>
          <w:rFonts w:ascii="Times New Roman" w:hAnsi="Times New Roman" w:cs="Times New Roman"/>
          <w:sz w:val="28"/>
          <w:szCs w:val="28"/>
        </w:rPr>
        <w:t xml:space="preserve">к Положению об оплате труда работников, занимающих должности, не отнесенные к должностям муниципальной службы, и осуществляющих техническое обеспечение деятельности органов местного самоуправления города Димитровграда </w:t>
      </w:r>
    </w:p>
    <w:p w:rsidR="000711B8" w:rsidRPr="003A1343" w:rsidRDefault="000711B8" w:rsidP="00692595">
      <w:pPr>
        <w:pStyle w:val="ConsPlusNormal"/>
        <w:ind w:left="5387"/>
        <w:outlineLvl w:val="1"/>
        <w:rPr>
          <w:rFonts w:ascii="Times New Roman" w:hAnsi="Times New Roman" w:cs="Times New Roman"/>
          <w:sz w:val="28"/>
          <w:szCs w:val="28"/>
        </w:rPr>
      </w:pPr>
      <w:r w:rsidRPr="003A1343">
        <w:rPr>
          <w:rFonts w:ascii="Times New Roman" w:hAnsi="Times New Roman" w:cs="Times New Roman"/>
          <w:sz w:val="28"/>
          <w:szCs w:val="28"/>
        </w:rPr>
        <w:t>Ульяновской области</w:t>
      </w:r>
    </w:p>
    <w:p w:rsidR="000711B8" w:rsidRPr="003C767C" w:rsidRDefault="000711B8" w:rsidP="00AB0D66">
      <w:pPr>
        <w:pStyle w:val="ConsPlusNormal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22" w:name="Par221"/>
      <w:bookmarkEnd w:id="22"/>
    </w:p>
    <w:p w:rsidR="000711B8" w:rsidRPr="003C767C" w:rsidRDefault="000711B8" w:rsidP="00AB0D66">
      <w:pPr>
        <w:pStyle w:val="ConsPlusNormal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C76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Размеры</w:t>
      </w:r>
    </w:p>
    <w:p w:rsidR="000711B8" w:rsidRPr="003C767C" w:rsidRDefault="000711B8" w:rsidP="00AB0D66">
      <w:pPr>
        <w:pStyle w:val="ConsPlusNormal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C76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должностных окладов работников,</w:t>
      </w:r>
    </w:p>
    <w:p w:rsidR="000711B8" w:rsidRPr="003C767C" w:rsidRDefault="000711B8" w:rsidP="00AB0D66">
      <w:pPr>
        <w:pStyle w:val="ConsPlusNormal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3C76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занимающих</w:t>
      </w:r>
      <w:proofErr w:type="gramEnd"/>
      <w:r w:rsidRPr="003C767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должности, не отнесенные</w:t>
      </w:r>
    </w:p>
    <w:p w:rsidR="000711B8" w:rsidRPr="003C767C" w:rsidRDefault="000711B8" w:rsidP="00AB0D66">
      <w:pPr>
        <w:pStyle w:val="ConsPlusNormal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C767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 муниципальным должностям, и </w:t>
      </w:r>
      <w:proofErr w:type="gramStart"/>
      <w:r w:rsidRPr="003C76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осуществляющих</w:t>
      </w:r>
      <w:proofErr w:type="gramEnd"/>
    </w:p>
    <w:p w:rsidR="000711B8" w:rsidRPr="003C767C" w:rsidRDefault="000711B8" w:rsidP="00AB0D66">
      <w:pPr>
        <w:pStyle w:val="ConsPlusNormal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C76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техническое обеспечение деятельности органов местного</w:t>
      </w:r>
    </w:p>
    <w:p w:rsidR="000711B8" w:rsidRPr="003C767C" w:rsidRDefault="000711B8" w:rsidP="00AB0D66">
      <w:pPr>
        <w:pStyle w:val="ConsPlusNormal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C76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самоуправления города Димитровграда Ульяновской области</w:t>
      </w:r>
    </w:p>
    <w:p w:rsidR="000711B8" w:rsidRPr="00D274B4" w:rsidRDefault="000711B8" w:rsidP="00AB0D66">
      <w:pPr>
        <w:pStyle w:val="ConsPlusNormal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0" w:type="auto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513"/>
        <w:gridCol w:w="1843"/>
      </w:tblGrid>
      <w:tr w:rsidR="000711B8" w:rsidRPr="00D274B4">
        <w:trPr>
          <w:trHeight w:val="400"/>
          <w:tblCellSpacing w:w="5" w:type="nil"/>
        </w:trPr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11B8" w:rsidRPr="003C767C" w:rsidRDefault="000711B8" w:rsidP="0069259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  <w:r w:rsidRPr="003C767C">
              <w:rPr>
                <w:b/>
                <w:bCs/>
                <w:i/>
                <w:iCs/>
                <w:color w:val="000000"/>
              </w:rPr>
              <w:t>Наименование должностей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11B8" w:rsidRPr="003C767C" w:rsidRDefault="000711B8" w:rsidP="0069259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  <w:r w:rsidRPr="003C767C">
              <w:rPr>
                <w:b/>
                <w:bCs/>
                <w:i/>
                <w:iCs/>
                <w:color w:val="000000"/>
              </w:rPr>
              <w:t>Должностной</w:t>
            </w:r>
          </w:p>
          <w:p w:rsidR="000711B8" w:rsidRPr="003C767C" w:rsidRDefault="000711B8" w:rsidP="0069259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  <w:r w:rsidRPr="003C767C">
              <w:rPr>
                <w:b/>
                <w:bCs/>
                <w:i/>
                <w:iCs/>
                <w:color w:val="000000"/>
              </w:rPr>
              <w:t>оклад, руб.</w:t>
            </w:r>
          </w:p>
        </w:tc>
      </w:tr>
      <w:tr w:rsidR="000711B8" w:rsidRPr="00D274B4">
        <w:trPr>
          <w:trHeight w:val="400"/>
          <w:tblCellSpacing w:w="5" w:type="nil"/>
        </w:trPr>
        <w:tc>
          <w:tcPr>
            <w:tcW w:w="75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11B8" w:rsidRPr="003C767C" w:rsidRDefault="000711B8" w:rsidP="00E806C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proofErr w:type="gramStart"/>
            <w:r w:rsidRPr="003C767C">
              <w:rPr>
                <w:color w:val="000000"/>
              </w:rPr>
              <w:t xml:space="preserve">Начальник отдела - главный бухгалтер (начальник отдела -  </w:t>
            </w:r>
            <w:proofErr w:type="gramEnd"/>
          </w:p>
          <w:p w:rsidR="000711B8" w:rsidRPr="003C767C" w:rsidRDefault="000711B8" w:rsidP="00E806C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C767C">
              <w:rPr>
                <w:color w:val="000000"/>
              </w:rPr>
              <w:t xml:space="preserve">главный бухгалтер централизованной бухгалтерии)           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11B8" w:rsidRPr="003C767C" w:rsidRDefault="000711B8" w:rsidP="00E806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C767C">
              <w:rPr>
                <w:color w:val="000000"/>
              </w:rPr>
              <w:t>8153</w:t>
            </w:r>
          </w:p>
        </w:tc>
      </w:tr>
      <w:tr w:rsidR="000711B8" w:rsidRPr="00D274B4">
        <w:trPr>
          <w:trHeight w:val="400"/>
          <w:tblCellSpacing w:w="5" w:type="nil"/>
        </w:trPr>
        <w:tc>
          <w:tcPr>
            <w:tcW w:w="75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11B8" w:rsidRPr="003C767C" w:rsidRDefault="000711B8" w:rsidP="00E806C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C767C">
              <w:rPr>
                <w:color w:val="000000"/>
              </w:rPr>
              <w:t xml:space="preserve">Начальник административно-хозяйственного отдела и других  отделов обеспечения и обслуживания                        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11B8" w:rsidRPr="003C767C" w:rsidRDefault="000711B8" w:rsidP="00E806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C767C">
              <w:rPr>
                <w:color w:val="000000"/>
              </w:rPr>
              <w:t>7913</w:t>
            </w:r>
          </w:p>
        </w:tc>
      </w:tr>
      <w:tr w:rsidR="000711B8" w:rsidRPr="00D274B4">
        <w:trPr>
          <w:trHeight w:val="800"/>
          <w:tblCellSpacing w:w="5" w:type="nil"/>
        </w:trPr>
        <w:tc>
          <w:tcPr>
            <w:tcW w:w="75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11B8" w:rsidRPr="003C767C" w:rsidRDefault="000711B8" w:rsidP="00E806C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C767C">
              <w:rPr>
                <w:color w:val="000000"/>
              </w:rPr>
              <w:t xml:space="preserve">Заместитель начальника отдела - заместитель главного бухгалтера (заместитель начальника отдела - заместитель главного бухгалтера централизованной бухгалтерии)         </w:t>
            </w:r>
          </w:p>
        </w:tc>
        <w:tc>
          <w:tcPr>
            <w:tcW w:w="1843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11B8" w:rsidRPr="003C767C" w:rsidRDefault="000711B8" w:rsidP="00E806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C767C">
              <w:rPr>
                <w:color w:val="000000"/>
              </w:rPr>
              <w:t>7913</w:t>
            </w:r>
          </w:p>
        </w:tc>
      </w:tr>
      <w:tr w:rsidR="000711B8" w:rsidRPr="00D274B4">
        <w:trPr>
          <w:trHeight w:val="600"/>
          <w:tblCellSpacing w:w="5" w:type="nil"/>
        </w:trPr>
        <w:tc>
          <w:tcPr>
            <w:tcW w:w="75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11B8" w:rsidRPr="003C767C" w:rsidRDefault="000711B8" w:rsidP="00E806C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C767C">
              <w:rPr>
                <w:color w:val="000000"/>
              </w:rPr>
              <w:t xml:space="preserve">Заместитель начальника административно-хозяйственного     </w:t>
            </w:r>
          </w:p>
          <w:p w:rsidR="000711B8" w:rsidRPr="003C767C" w:rsidRDefault="000711B8" w:rsidP="00E806C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C767C">
              <w:rPr>
                <w:color w:val="000000"/>
              </w:rPr>
              <w:t xml:space="preserve">отдела и других отделов обеспечения и обслуживания        </w:t>
            </w:r>
          </w:p>
        </w:tc>
        <w:tc>
          <w:tcPr>
            <w:tcW w:w="18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11B8" w:rsidRPr="003C767C" w:rsidRDefault="000711B8" w:rsidP="00E806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0711B8" w:rsidRPr="00D274B4">
        <w:trPr>
          <w:trHeight w:val="400"/>
          <w:tblCellSpacing w:w="5" w:type="nil"/>
        </w:trPr>
        <w:tc>
          <w:tcPr>
            <w:tcW w:w="75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11B8" w:rsidRPr="003C767C" w:rsidRDefault="000711B8" w:rsidP="00E806C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C767C">
              <w:rPr>
                <w:color w:val="000000"/>
              </w:rPr>
              <w:t xml:space="preserve">Главный бухгалтер                                         </w:t>
            </w:r>
          </w:p>
        </w:tc>
        <w:tc>
          <w:tcPr>
            <w:tcW w:w="18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11B8" w:rsidRPr="003C767C" w:rsidRDefault="000711B8" w:rsidP="00E806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0711B8" w:rsidRPr="00D274B4">
        <w:trPr>
          <w:trHeight w:val="400"/>
          <w:tblCellSpacing w:w="5" w:type="nil"/>
        </w:trPr>
        <w:tc>
          <w:tcPr>
            <w:tcW w:w="75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11B8" w:rsidRPr="003C767C" w:rsidRDefault="000711B8" w:rsidP="00E806C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C767C">
              <w:rPr>
                <w:color w:val="000000"/>
              </w:rPr>
              <w:t xml:space="preserve">Главный инженер                                           </w:t>
            </w:r>
          </w:p>
        </w:tc>
        <w:tc>
          <w:tcPr>
            <w:tcW w:w="1843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11B8" w:rsidRPr="003C767C" w:rsidRDefault="000711B8" w:rsidP="00E806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C767C">
              <w:rPr>
                <w:color w:val="000000"/>
              </w:rPr>
              <w:t>7674</w:t>
            </w:r>
          </w:p>
        </w:tc>
      </w:tr>
      <w:tr w:rsidR="000711B8" w:rsidRPr="00D274B4">
        <w:trPr>
          <w:trHeight w:val="400"/>
          <w:tblCellSpacing w:w="5" w:type="nil"/>
        </w:trPr>
        <w:tc>
          <w:tcPr>
            <w:tcW w:w="75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11B8" w:rsidRPr="003C767C" w:rsidRDefault="000711B8" w:rsidP="00E806C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C767C">
              <w:rPr>
                <w:color w:val="000000"/>
              </w:rPr>
              <w:t>Главный инженер-программист</w:t>
            </w:r>
          </w:p>
        </w:tc>
        <w:tc>
          <w:tcPr>
            <w:tcW w:w="18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11B8" w:rsidRPr="003C767C" w:rsidRDefault="000711B8" w:rsidP="00E806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0711B8" w:rsidRPr="00D274B4">
        <w:trPr>
          <w:trHeight w:val="400"/>
          <w:tblCellSpacing w:w="5" w:type="nil"/>
        </w:trPr>
        <w:tc>
          <w:tcPr>
            <w:tcW w:w="75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11B8" w:rsidRPr="003C767C" w:rsidRDefault="000711B8" w:rsidP="00E806C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C767C">
              <w:rPr>
                <w:color w:val="000000"/>
              </w:rPr>
              <w:t xml:space="preserve">Главный экономист                                         </w:t>
            </w:r>
          </w:p>
        </w:tc>
        <w:tc>
          <w:tcPr>
            <w:tcW w:w="18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11B8" w:rsidRPr="003C767C" w:rsidRDefault="000711B8" w:rsidP="00E806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0711B8" w:rsidRPr="00D274B4">
        <w:trPr>
          <w:trHeight w:val="400"/>
          <w:tblCellSpacing w:w="5" w:type="nil"/>
        </w:trPr>
        <w:tc>
          <w:tcPr>
            <w:tcW w:w="75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D9" w:rsidRDefault="000711B8" w:rsidP="00E806C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C767C">
              <w:rPr>
                <w:color w:val="000000"/>
              </w:rPr>
              <w:t xml:space="preserve">Заместитель главного бухгалтера   </w:t>
            </w:r>
          </w:p>
          <w:p w:rsidR="000711B8" w:rsidRPr="003C767C" w:rsidRDefault="000711B8" w:rsidP="00E806C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bookmarkStart w:id="23" w:name="_GoBack"/>
            <w:bookmarkEnd w:id="23"/>
            <w:r w:rsidRPr="003C767C">
              <w:rPr>
                <w:color w:val="000000"/>
              </w:rPr>
              <w:t xml:space="preserve">                        </w:t>
            </w:r>
          </w:p>
        </w:tc>
        <w:tc>
          <w:tcPr>
            <w:tcW w:w="18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11B8" w:rsidRPr="003C767C" w:rsidRDefault="000711B8" w:rsidP="00E806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0711B8" w:rsidRPr="00D274B4">
        <w:trPr>
          <w:trHeight w:val="600"/>
          <w:tblCellSpacing w:w="5" w:type="nil"/>
        </w:trPr>
        <w:tc>
          <w:tcPr>
            <w:tcW w:w="75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11B8" w:rsidRPr="003C767C" w:rsidRDefault="000711B8" w:rsidP="00E806C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C767C">
              <w:rPr>
                <w:color w:val="000000"/>
              </w:rPr>
              <w:t xml:space="preserve">Руководитель группы учета бухгалтерии (централизованной   бухгалтерии)                                              </w:t>
            </w:r>
          </w:p>
        </w:tc>
        <w:tc>
          <w:tcPr>
            <w:tcW w:w="1843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11B8" w:rsidRPr="003C767C" w:rsidRDefault="000711B8" w:rsidP="00E806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C767C">
              <w:rPr>
                <w:color w:val="000000"/>
              </w:rPr>
              <w:t>7433</w:t>
            </w:r>
          </w:p>
        </w:tc>
      </w:tr>
      <w:tr w:rsidR="000711B8" w:rsidRPr="00D274B4">
        <w:trPr>
          <w:trHeight w:val="400"/>
          <w:tblCellSpacing w:w="5" w:type="nil"/>
        </w:trPr>
        <w:tc>
          <w:tcPr>
            <w:tcW w:w="75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11B8" w:rsidRPr="003C767C" w:rsidRDefault="000711B8" w:rsidP="00E806C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C767C">
              <w:rPr>
                <w:color w:val="000000"/>
              </w:rPr>
              <w:t xml:space="preserve">Ведущий бухгалтер                                         </w:t>
            </w:r>
          </w:p>
        </w:tc>
        <w:tc>
          <w:tcPr>
            <w:tcW w:w="18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11B8" w:rsidRPr="003C767C" w:rsidRDefault="000711B8" w:rsidP="00E806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0711B8" w:rsidRPr="00D274B4">
        <w:trPr>
          <w:trHeight w:val="400"/>
          <w:tblCellSpacing w:w="5" w:type="nil"/>
        </w:trPr>
        <w:tc>
          <w:tcPr>
            <w:tcW w:w="75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11B8" w:rsidRPr="003C767C" w:rsidRDefault="000711B8" w:rsidP="00E806C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C767C">
              <w:rPr>
                <w:color w:val="000000"/>
              </w:rPr>
              <w:t xml:space="preserve">Ведущий экономист                                         </w:t>
            </w:r>
          </w:p>
        </w:tc>
        <w:tc>
          <w:tcPr>
            <w:tcW w:w="18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11B8" w:rsidRPr="003C767C" w:rsidRDefault="000711B8" w:rsidP="00E806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0711B8" w:rsidRPr="00D274B4">
        <w:trPr>
          <w:trHeight w:val="400"/>
          <w:tblCellSpacing w:w="5" w:type="nil"/>
        </w:trPr>
        <w:tc>
          <w:tcPr>
            <w:tcW w:w="75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11B8" w:rsidRPr="003C767C" w:rsidRDefault="000711B8" w:rsidP="00E806C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C767C">
              <w:rPr>
                <w:color w:val="000000"/>
              </w:rPr>
              <w:t xml:space="preserve">Ведущий инженер                                           </w:t>
            </w:r>
          </w:p>
        </w:tc>
        <w:tc>
          <w:tcPr>
            <w:tcW w:w="18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11B8" w:rsidRPr="003C767C" w:rsidRDefault="000711B8" w:rsidP="00E806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0711B8" w:rsidRPr="00D274B4">
        <w:trPr>
          <w:trHeight w:val="400"/>
          <w:tblCellSpacing w:w="5" w:type="nil"/>
        </w:trPr>
        <w:tc>
          <w:tcPr>
            <w:tcW w:w="75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11B8" w:rsidRPr="003C767C" w:rsidRDefault="000711B8" w:rsidP="00E806C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C767C">
              <w:rPr>
                <w:color w:val="000000"/>
              </w:rPr>
              <w:t>Ведущий инженер-программист</w:t>
            </w:r>
          </w:p>
        </w:tc>
        <w:tc>
          <w:tcPr>
            <w:tcW w:w="18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11B8" w:rsidRPr="003C767C" w:rsidRDefault="000711B8" w:rsidP="00E806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0711B8" w:rsidRPr="00D274B4">
        <w:trPr>
          <w:trHeight w:val="400"/>
          <w:tblCellSpacing w:w="5" w:type="nil"/>
        </w:trPr>
        <w:tc>
          <w:tcPr>
            <w:tcW w:w="75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11B8" w:rsidRPr="003C767C" w:rsidRDefault="000711B8" w:rsidP="00E806C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C767C">
              <w:rPr>
                <w:color w:val="000000"/>
              </w:rPr>
              <w:t xml:space="preserve">Ведущий инспектор                                         </w:t>
            </w:r>
          </w:p>
        </w:tc>
        <w:tc>
          <w:tcPr>
            <w:tcW w:w="18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11B8" w:rsidRPr="003C767C" w:rsidRDefault="000711B8" w:rsidP="00E806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0711B8" w:rsidRPr="00D274B4">
        <w:trPr>
          <w:trHeight w:val="400"/>
          <w:tblCellSpacing w:w="5" w:type="nil"/>
        </w:trPr>
        <w:tc>
          <w:tcPr>
            <w:tcW w:w="75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11B8" w:rsidRPr="003C767C" w:rsidRDefault="000711B8" w:rsidP="00E806C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C767C">
              <w:rPr>
                <w:color w:val="000000"/>
              </w:rPr>
              <w:t>Ведущий инспектор-юрисконсульт</w:t>
            </w:r>
          </w:p>
        </w:tc>
        <w:tc>
          <w:tcPr>
            <w:tcW w:w="18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11B8" w:rsidRPr="003C767C" w:rsidRDefault="000711B8" w:rsidP="00E806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0711B8" w:rsidRPr="00D274B4">
        <w:trPr>
          <w:trHeight w:val="403"/>
          <w:tblCellSpacing w:w="5" w:type="nil"/>
        </w:trPr>
        <w:tc>
          <w:tcPr>
            <w:tcW w:w="75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11B8" w:rsidRPr="003C767C" w:rsidRDefault="000711B8" w:rsidP="00E806C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C767C">
              <w:rPr>
                <w:color w:val="000000"/>
              </w:rPr>
              <w:t xml:space="preserve">Старший инспектор                                         </w:t>
            </w:r>
          </w:p>
        </w:tc>
        <w:tc>
          <w:tcPr>
            <w:tcW w:w="184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711B8" w:rsidRPr="003C767C" w:rsidRDefault="000711B8" w:rsidP="00E806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C767C">
              <w:rPr>
                <w:color w:val="000000"/>
              </w:rPr>
              <w:t>7194</w:t>
            </w:r>
          </w:p>
        </w:tc>
      </w:tr>
      <w:tr w:rsidR="000711B8" w:rsidRPr="00D274B4" w:rsidTr="003A1343">
        <w:trPr>
          <w:trHeight w:val="403"/>
          <w:tblCellSpacing w:w="5" w:type="nil"/>
        </w:trPr>
        <w:tc>
          <w:tcPr>
            <w:tcW w:w="751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711B8" w:rsidRDefault="000711B8" w:rsidP="00E806C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C767C">
              <w:rPr>
                <w:color w:val="000000"/>
              </w:rPr>
              <w:t>Водитель</w:t>
            </w:r>
          </w:p>
          <w:p w:rsidR="00456ED9" w:rsidRPr="003C767C" w:rsidRDefault="00456ED9" w:rsidP="00E806C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711B8" w:rsidRPr="003C767C" w:rsidRDefault="000711B8" w:rsidP="00E806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0711B8" w:rsidRPr="00D274B4" w:rsidTr="003A1343">
        <w:trPr>
          <w:trHeight w:val="400"/>
          <w:tblCellSpacing w:w="5" w:type="nil"/>
        </w:trPr>
        <w:tc>
          <w:tcPr>
            <w:tcW w:w="751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11B8" w:rsidRPr="003C767C" w:rsidRDefault="000711B8" w:rsidP="00E806C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C767C">
              <w:rPr>
                <w:color w:val="000000"/>
              </w:rPr>
              <w:lastRenderedPageBreak/>
              <w:t xml:space="preserve">Заведующий архивом                                       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11B8" w:rsidRPr="003C767C" w:rsidRDefault="000711B8" w:rsidP="00E806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C767C">
              <w:rPr>
                <w:color w:val="000000"/>
              </w:rPr>
              <w:t>6714</w:t>
            </w:r>
          </w:p>
        </w:tc>
      </w:tr>
      <w:tr w:rsidR="000711B8" w:rsidRPr="00D274B4">
        <w:trPr>
          <w:trHeight w:val="400"/>
          <w:tblCellSpacing w:w="5" w:type="nil"/>
        </w:trPr>
        <w:tc>
          <w:tcPr>
            <w:tcW w:w="75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11B8" w:rsidRPr="003C767C" w:rsidRDefault="000711B8" w:rsidP="00E806C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C767C">
              <w:rPr>
                <w:color w:val="000000"/>
              </w:rPr>
              <w:t xml:space="preserve">Бухгалтер                                                 </w:t>
            </w:r>
          </w:p>
        </w:tc>
        <w:tc>
          <w:tcPr>
            <w:tcW w:w="18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11B8" w:rsidRPr="00D274B4" w:rsidRDefault="000711B8" w:rsidP="00E806C5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</w:tr>
      <w:tr w:rsidR="000711B8" w:rsidRPr="00D274B4">
        <w:trPr>
          <w:trHeight w:val="400"/>
          <w:tblCellSpacing w:w="5" w:type="nil"/>
        </w:trPr>
        <w:tc>
          <w:tcPr>
            <w:tcW w:w="751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711B8" w:rsidRPr="003C767C" w:rsidRDefault="000711B8" w:rsidP="00E806C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C767C">
              <w:rPr>
                <w:color w:val="000000"/>
              </w:rPr>
              <w:t xml:space="preserve">Экономист                                                 </w:t>
            </w:r>
          </w:p>
        </w:tc>
        <w:tc>
          <w:tcPr>
            <w:tcW w:w="18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11B8" w:rsidRPr="00D274B4" w:rsidRDefault="000711B8" w:rsidP="00E806C5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</w:tr>
      <w:tr w:rsidR="000711B8" w:rsidRPr="00D274B4">
        <w:trPr>
          <w:trHeight w:val="400"/>
          <w:tblCellSpacing w:w="5" w:type="nil"/>
        </w:trPr>
        <w:tc>
          <w:tcPr>
            <w:tcW w:w="751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11B8" w:rsidRPr="003C767C" w:rsidRDefault="000711B8" w:rsidP="00E806C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C767C">
              <w:rPr>
                <w:color w:val="000000"/>
              </w:rPr>
              <w:t xml:space="preserve">Инженер                                                   </w:t>
            </w:r>
          </w:p>
        </w:tc>
        <w:tc>
          <w:tcPr>
            <w:tcW w:w="18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11B8" w:rsidRPr="00D274B4" w:rsidRDefault="000711B8" w:rsidP="00E806C5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</w:tr>
      <w:tr w:rsidR="000711B8" w:rsidRPr="00D274B4">
        <w:trPr>
          <w:trHeight w:val="400"/>
          <w:tblCellSpacing w:w="5" w:type="nil"/>
        </w:trPr>
        <w:tc>
          <w:tcPr>
            <w:tcW w:w="75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11B8" w:rsidRPr="003C767C" w:rsidRDefault="000711B8" w:rsidP="00E806C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C767C">
              <w:rPr>
                <w:color w:val="000000"/>
              </w:rPr>
              <w:t xml:space="preserve">Инспектор                                                 </w:t>
            </w:r>
          </w:p>
        </w:tc>
        <w:tc>
          <w:tcPr>
            <w:tcW w:w="18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11B8" w:rsidRPr="00D274B4" w:rsidRDefault="000711B8" w:rsidP="00E806C5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</w:tr>
      <w:tr w:rsidR="000711B8" w:rsidRPr="00D274B4">
        <w:trPr>
          <w:trHeight w:val="400"/>
          <w:tblCellSpacing w:w="5" w:type="nil"/>
        </w:trPr>
        <w:tc>
          <w:tcPr>
            <w:tcW w:w="75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11B8" w:rsidRPr="003C767C" w:rsidRDefault="000711B8" w:rsidP="00E806C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C767C">
              <w:rPr>
                <w:color w:val="000000"/>
              </w:rPr>
              <w:t xml:space="preserve">Архивариус                                                </w:t>
            </w:r>
          </w:p>
        </w:tc>
        <w:tc>
          <w:tcPr>
            <w:tcW w:w="18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11B8" w:rsidRPr="00D274B4" w:rsidRDefault="000711B8" w:rsidP="00E806C5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</w:tr>
      <w:tr w:rsidR="000711B8" w:rsidRPr="00D274B4">
        <w:trPr>
          <w:trHeight w:val="403"/>
          <w:tblCellSpacing w:w="5" w:type="nil"/>
        </w:trPr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11B8" w:rsidRPr="003C767C" w:rsidRDefault="000711B8" w:rsidP="00E806C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C767C">
              <w:rPr>
                <w:color w:val="000000"/>
              </w:rPr>
              <w:t xml:space="preserve">Кассир                                                    </w:t>
            </w:r>
          </w:p>
        </w:tc>
        <w:tc>
          <w:tcPr>
            <w:tcW w:w="18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11B8" w:rsidRPr="00D274B4" w:rsidRDefault="000711B8" w:rsidP="00E806C5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</w:tr>
    </w:tbl>
    <w:p w:rsidR="000711B8" w:rsidRPr="00AB0D66" w:rsidRDefault="000711B8" w:rsidP="00AB0D6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24" w:name="Par306"/>
      <w:bookmarkEnd w:id="24"/>
    </w:p>
    <w:p w:rsidR="000711B8" w:rsidRDefault="000711B8" w:rsidP="00692595">
      <w:pPr>
        <w:pStyle w:val="ConsPlusNormal"/>
        <w:ind w:left="5387"/>
        <w:outlineLvl w:val="1"/>
        <w:rPr>
          <w:rFonts w:ascii="Times New Roman" w:hAnsi="Times New Roman" w:cs="Times New Roman"/>
          <w:sz w:val="24"/>
          <w:szCs w:val="24"/>
        </w:rPr>
      </w:pPr>
    </w:p>
    <w:p w:rsidR="000711B8" w:rsidRDefault="000711B8" w:rsidP="00692595">
      <w:pPr>
        <w:pStyle w:val="ConsPlusNormal"/>
        <w:ind w:left="5387"/>
        <w:outlineLvl w:val="1"/>
        <w:rPr>
          <w:rFonts w:ascii="Times New Roman" w:hAnsi="Times New Roman" w:cs="Times New Roman"/>
          <w:sz w:val="24"/>
          <w:szCs w:val="24"/>
        </w:rPr>
      </w:pPr>
    </w:p>
    <w:p w:rsidR="000711B8" w:rsidRDefault="000711B8" w:rsidP="00692595">
      <w:pPr>
        <w:pStyle w:val="ConsPlusNormal"/>
        <w:ind w:left="5387"/>
        <w:outlineLvl w:val="1"/>
        <w:rPr>
          <w:rFonts w:ascii="Times New Roman" w:hAnsi="Times New Roman" w:cs="Times New Roman"/>
          <w:sz w:val="24"/>
          <w:szCs w:val="24"/>
        </w:rPr>
      </w:pPr>
    </w:p>
    <w:p w:rsidR="000711B8" w:rsidRDefault="000711B8" w:rsidP="00692595">
      <w:pPr>
        <w:pStyle w:val="ConsPlusNormal"/>
        <w:ind w:left="5387"/>
        <w:outlineLvl w:val="1"/>
        <w:rPr>
          <w:rFonts w:ascii="Times New Roman" w:hAnsi="Times New Roman" w:cs="Times New Roman"/>
          <w:sz w:val="24"/>
          <w:szCs w:val="24"/>
        </w:rPr>
      </w:pPr>
    </w:p>
    <w:p w:rsidR="000711B8" w:rsidRDefault="000711B8" w:rsidP="00692595">
      <w:pPr>
        <w:pStyle w:val="ConsPlusNormal"/>
        <w:ind w:left="5387"/>
        <w:outlineLvl w:val="1"/>
        <w:rPr>
          <w:rFonts w:ascii="Times New Roman" w:hAnsi="Times New Roman" w:cs="Times New Roman"/>
          <w:sz w:val="24"/>
          <w:szCs w:val="24"/>
        </w:rPr>
      </w:pPr>
    </w:p>
    <w:p w:rsidR="000711B8" w:rsidRDefault="000711B8" w:rsidP="00692595">
      <w:pPr>
        <w:pStyle w:val="ConsPlusNormal"/>
        <w:ind w:left="5387"/>
        <w:outlineLvl w:val="1"/>
        <w:rPr>
          <w:rFonts w:ascii="Times New Roman" w:hAnsi="Times New Roman" w:cs="Times New Roman"/>
          <w:sz w:val="24"/>
          <w:szCs w:val="24"/>
        </w:rPr>
      </w:pPr>
    </w:p>
    <w:p w:rsidR="000711B8" w:rsidRDefault="000711B8" w:rsidP="00692595">
      <w:pPr>
        <w:pStyle w:val="ConsPlusNormal"/>
        <w:ind w:left="5387"/>
        <w:outlineLvl w:val="1"/>
        <w:rPr>
          <w:rFonts w:ascii="Times New Roman" w:hAnsi="Times New Roman" w:cs="Times New Roman"/>
          <w:sz w:val="24"/>
          <w:szCs w:val="24"/>
        </w:rPr>
      </w:pPr>
    </w:p>
    <w:p w:rsidR="000711B8" w:rsidRDefault="000711B8" w:rsidP="00692595">
      <w:pPr>
        <w:pStyle w:val="ConsPlusNormal"/>
        <w:ind w:left="5387"/>
        <w:outlineLvl w:val="1"/>
        <w:rPr>
          <w:rFonts w:ascii="Times New Roman" w:hAnsi="Times New Roman" w:cs="Times New Roman"/>
          <w:sz w:val="24"/>
          <w:szCs w:val="24"/>
        </w:rPr>
      </w:pPr>
    </w:p>
    <w:p w:rsidR="000711B8" w:rsidRDefault="000711B8" w:rsidP="00692595">
      <w:pPr>
        <w:pStyle w:val="ConsPlusNormal"/>
        <w:ind w:left="5387"/>
        <w:outlineLvl w:val="1"/>
        <w:rPr>
          <w:rFonts w:ascii="Times New Roman" w:hAnsi="Times New Roman" w:cs="Times New Roman"/>
          <w:sz w:val="24"/>
          <w:szCs w:val="24"/>
        </w:rPr>
      </w:pPr>
    </w:p>
    <w:p w:rsidR="000711B8" w:rsidRDefault="000711B8" w:rsidP="00692595">
      <w:pPr>
        <w:pStyle w:val="ConsPlusNormal"/>
        <w:ind w:left="5387"/>
        <w:outlineLvl w:val="1"/>
        <w:rPr>
          <w:rFonts w:ascii="Times New Roman" w:hAnsi="Times New Roman" w:cs="Times New Roman"/>
          <w:sz w:val="24"/>
          <w:szCs w:val="24"/>
        </w:rPr>
      </w:pPr>
    </w:p>
    <w:p w:rsidR="000711B8" w:rsidRDefault="000711B8" w:rsidP="00692595">
      <w:pPr>
        <w:pStyle w:val="ConsPlusNormal"/>
        <w:ind w:left="5387"/>
        <w:outlineLvl w:val="1"/>
        <w:rPr>
          <w:rFonts w:ascii="Times New Roman" w:hAnsi="Times New Roman" w:cs="Times New Roman"/>
          <w:sz w:val="24"/>
          <w:szCs w:val="24"/>
        </w:rPr>
      </w:pPr>
    </w:p>
    <w:p w:rsidR="000711B8" w:rsidRDefault="000711B8" w:rsidP="00692595">
      <w:pPr>
        <w:pStyle w:val="ConsPlusNormal"/>
        <w:ind w:left="5387"/>
        <w:outlineLvl w:val="1"/>
        <w:rPr>
          <w:rFonts w:ascii="Times New Roman" w:hAnsi="Times New Roman" w:cs="Times New Roman"/>
          <w:sz w:val="24"/>
          <w:szCs w:val="24"/>
        </w:rPr>
      </w:pPr>
    </w:p>
    <w:p w:rsidR="000711B8" w:rsidRDefault="000711B8" w:rsidP="00692595">
      <w:pPr>
        <w:pStyle w:val="ConsPlusNormal"/>
        <w:ind w:left="5387"/>
        <w:outlineLvl w:val="1"/>
        <w:rPr>
          <w:rFonts w:ascii="Times New Roman" w:hAnsi="Times New Roman" w:cs="Times New Roman"/>
          <w:sz w:val="24"/>
          <w:szCs w:val="24"/>
        </w:rPr>
      </w:pPr>
    </w:p>
    <w:p w:rsidR="000711B8" w:rsidRDefault="000711B8" w:rsidP="00692595">
      <w:pPr>
        <w:pStyle w:val="ConsPlusNormal"/>
        <w:ind w:left="5387"/>
        <w:outlineLvl w:val="1"/>
        <w:rPr>
          <w:rFonts w:ascii="Times New Roman" w:hAnsi="Times New Roman" w:cs="Times New Roman"/>
          <w:sz w:val="24"/>
          <w:szCs w:val="24"/>
        </w:rPr>
      </w:pPr>
    </w:p>
    <w:p w:rsidR="000711B8" w:rsidRDefault="000711B8" w:rsidP="00692595">
      <w:pPr>
        <w:pStyle w:val="ConsPlusNormal"/>
        <w:ind w:left="5387"/>
        <w:outlineLvl w:val="1"/>
        <w:rPr>
          <w:rFonts w:ascii="Times New Roman" w:hAnsi="Times New Roman" w:cs="Times New Roman"/>
          <w:sz w:val="24"/>
          <w:szCs w:val="24"/>
        </w:rPr>
      </w:pPr>
    </w:p>
    <w:p w:rsidR="000711B8" w:rsidRDefault="000711B8" w:rsidP="00692595">
      <w:pPr>
        <w:pStyle w:val="ConsPlusNormal"/>
        <w:ind w:left="5387"/>
        <w:outlineLvl w:val="1"/>
        <w:rPr>
          <w:rFonts w:ascii="Times New Roman" w:hAnsi="Times New Roman" w:cs="Times New Roman"/>
          <w:sz w:val="24"/>
          <w:szCs w:val="24"/>
        </w:rPr>
      </w:pPr>
    </w:p>
    <w:p w:rsidR="000711B8" w:rsidRDefault="000711B8" w:rsidP="00692595">
      <w:pPr>
        <w:pStyle w:val="ConsPlusNormal"/>
        <w:ind w:left="5387"/>
        <w:outlineLvl w:val="1"/>
        <w:rPr>
          <w:rFonts w:ascii="Times New Roman" w:hAnsi="Times New Roman" w:cs="Times New Roman"/>
          <w:sz w:val="24"/>
          <w:szCs w:val="24"/>
        </w:rPr>
      </w:pPr>
    </w:p>
    <w:p w:rsidR="000711B8" w:rsidRDefault="000711B8" w:rsidP="00692595">
      <w:pPr>
        <w:pStyle w:val="ConsPlusNormal"/>
        <w:ind w:left="5387"/>
        <w:outlineLvl w:val="1"/>
        <w:rPr>
          <w:rFonts w:ascii="Times New Roman" w:hAnsi="Times New Roman" w:cs="Times New Roman"/>
          <w:sz w:val="24"/>
          <w:szCs w:val="24"/>
        </w:rPr>
      </w:pPr>
    </w:p>
    <w:p w:rsidR="000711B8" w:rsidRDefault="000711B8" w:rsidP="00692595">
      <w:pPr>
        <w:pStyle w:val="ConsPlusNormal"/>
        <w:ind w:left="5387"/>
        <w:outlineLvl w:val="1"/>
        <w:rPr>
          <w:rFonts w:ascii="Times New Roman" w:hAnsi="Times New Roman" w:cs="Times New Roman"/>
          <w:sz w:val="24"/>
          <w:szCs w:val="24"/>
        </w:rPr>
      </w:pPr>
    </w:p>
    <w:p w:rsidR="000711B8" w:rsidRDefault="000711B8" w:rsidP="00692595">
      <w:pPr>
        <w:pStyle w:val="ConsPlusNormal"/>
        <w:ind w:left="5387"/>
        <w:outlineLvl w:val="1"/>
        <w:rPr>
          <w:rFonts w:ascii="Times New Roman" w:hAnsi="Times New Roman" w:cs="Times New Roman"/>
          <w:sz w:val="24"/>
          <w:szCs w:val="24"/>
        </w:rPr>
      </w:pPr>
    </w:p>
    <w:p w:rsidR="000711B8" w:rsidRDefault="000711B8" w:rsidP="00692595">
      <w:pPr>
        <w:pStyle w:val="ConsPlusNormal"/>
        <w:ind w:left="5387"/>
        <w:outlineLvl w:val="1"/>
        <w:rPr>
          <w:rFonts w:ascii="Times New Roman" w:hAnsi="Times New Roman" w:cs="Times New Roman"/>
          <w:sz w:val="24"/>
          <w:szCs w:val="24"/>
        </w:rPr>
      </w:pPr>
    </w:p>
    <w:p w:rsidR="000711B8" w:rsidRDefault="000711B8" w:rsidP="00692595">
      <w:pPr>
        <w:pStyle w:val="ConsPlusNormal"/>
        <w:ind w:left="5387"/>
        <w:outlineLvl w:val="1"/>
        <w:rPr>
          <w:rFonts w:ascii="Times New Roman" w:hAnsi="Times New Roman" w:cs="Times New Roman"/>
          <w:sz w:val="24"/>
          <w:szCs w:val="24"/>
        </w:rPr>
      </w:pPr>
    </w:p>
    <w:p w:rsidR="000711B8" w:rsidRDefault="000711B8" w:rsidP="00692595">
      <w:pPr>
        <w:pStyle w:val="ConsPlusNormal"/>
        <w:ind w:left="5387"/>
        <w:outlineLvl w:val="1"/>
        <w:rPr>
          <w:rFonts w:ascii="Times New Roman" w:hAnsi="Times New Roman" w:cs="Times New Roman"/>
          <w:sz w:val="24"/>
          <w:szCs w:val="24"/>
        </w:rPr>
      </w:pPr>
    </w:p>
    <w:p w:rsidR="000711B8" w:rsidRDefault="000711B8" w:rsidP="00692595">
      <w:pPr>
        <w:pStyle w:val="ConsPlusNormal"/>
        <w:ind w:left="5387"/>
        <w:outlineLvl w:val="1"/>
        <w:rPr>
          <w:rFonts w:ascii="Times New Roman" w:hAnsi="Times New Roman" w:cs="Times New Roman"/>
          <w:sz w:val="24"/>
          <w:szCs w:val="24"/>
        </w:rPr>
      </w:pPr>
    </w:p>
    <w:p w:rsidR="000711B8" w:rsidRDefault="000711B8" w:rsidP="00692595">
      <w:pPr>
        <w:pStyle w:val="ConsPlusNormal"/>
        <w:ind w:left="5387"/>
        <w:outlineLvl w:val="1"/>
        <w:rPr>
          <w:rFonts w:ascii="Times New Roman" w:hAnsi="Times New Roman" w:cs="Times New Roman"/>
          <w:sz w:val="24"/>
          <w:szCs w:val="24"/>
        </w:rPr>
      </w:pPr>
    </w:p>
    <w:p w:rsidR="000711B8" w:rsidRDefault="000711B8" w:rsidP="00692595">
      <w:pPr>
        <w:pStyle w:val="ConsPlusNormal"/>
        <w:ind w:left="5387"/>
        <w:outlineLvl w:val="1"/>
        <w:rPr>
          <w:rFonts w:ascii="Times New Roman" w:hAnsi="Times New Roman" w:cs="Times New Roman"/>
          <w:sz w:val="24"/>
          <w:szCs w:val="24"/>
        </w:rPr>
      </w:pPr>
    </w:p>
    <w:p w:rsidR="000711B8" w:rsidRDefault="000711B8" w:rsidP="00692595">
      <w:pPr>
        <w:pStyle w:val="ConsPlusNormal"/>
        <w:ind w:left="5387"/>
        <w:outlineLvl w:val="1"/>
        <w:rPr>
          <w:rFonts w:ascii="Times New Roman" w:hAnsi="Times New Roman" w:cs="Times New Roman"/>
          <w:sz w:val="24"/>
          <w:szCs w:val="24"/>
        </w:rPr>
      </w:pPr>
    </w:p>
    <w:p w:rsidR="000711B8" w:rsidRDefault="000711B8" w:rsidP="00692595">
      <w:pPr>
        <w:pStyle w:val="ConsPlusNormal"/>
        <w:ind w:left="5387"/>
        <w:outlineLvl w:val="1"/>
        <w:rPr>
          <w:rFonts w:ascii="Times New Roman" w:hAnsi="Times New Roman" w:cs="Times New Roman"/>
          <w:sz w:val="24"/>
          <w:szCs w:val="24"/>
        </w:rPr>
      </w:pPr>
    </w:p>
    <w:p w:rsidR="000711B8" w:rsidRDefault="000711B8" w:rsidP="00692595">
      <w:pPr>
        <w:pStyle w:val="ConsPlusNormal"/>
        <w:ind w:left="5387"/>
        <w:outlineLvl w:val="1"/>
        <w:rPr>
          <w:rFonts w:ascii="Times New Roman" w:hAnsi="Times New Roman" w:cs="Times New Roman"/>
          <w:sz w:val="24"/>
          <w:szCs w:val="24"/>
        </w:rPr>
      </w:pPr>
    </w:p>
    <w:p w:rsidR="000711B8" w:rsidRDefault="000711B8" w:rsidP="00692595">
      <w:pPr>
        <w:pStyle w:val="ConsPlusNormal"/>
        <w:ind w:left="5387"/>
        <w:outlineLvl w:val="1"/>
        <w:rPr>
          <w:rFonts w:ascii="Times New Roman" w:hAnsi="Times New Roman" w:cs="Times New Roman"/>
          <w:sz w:val="24"/>
          <w:szCs w:val="24"/>
        </w:rPr>
      </w:pPr>
    </w:p>
    <w:p w:rsidR="000711B8" w:rsidRDefault="000711B8" w:rsidP="00692595">
      <w:pPr>
        <w:pStyle w:val="ConsPlusNormal"/>
        <w:ind w:left="5387"/>
        <w:outlineLvl w:val="1"/>
        <w:rPr>
          <w:rFonts w:ascii="Times New Roman" w:hAnsi="Times New Roman" w:cs="Times New Roman"/>
          <w:sz w:val="24"/>
          <w:szCs w:val="24"/>
        </w:rPr>
      </w:pPr>
    </w:p>
    <w:p w:rsidR="000711B8" w:rsidRDefault="000711B8" w:rsidP="00692595">
      <w:pPr>
        <w:pStyle w:val="ConsPlusNormal"/>
        <w:ind w:left="5387"/>
        <w:outlineLvl w:val="1"/>
        <w:rPr>
          <w:rFonts w:ascii="Times New Roman" w:hAnsi="Times New Roman" w:cs="Times New Roman"/>
          <w:sz w:val="24"/>
          <w:szCs w:val="24"/>
        </w:rPr>
      </w:pPr>
    </w:p>
    <w:p w:rsidR="000711B8" w:rsidRDefault="000711B8" w:rsidP="00692595">
      <w:pPr>
        <w:pStyle w:val="ConsPlusNormal"/>
        <w:ind w:left="5387"/>
        <w:outlineLvl w:val="1"/>
        <w:rPr>
          <w:rFonts w:ascii="Times New Roman" w:hAnsi="Times New Roman" w:cs="Times New Roman"/>
          <w:sz w:val="24"/>
          <w:szCs w:val="24"/>
        </w:rPr>
      </w:pPr>
    </w:p>
    <w:p w:rsidR="000711B8" w:rsidRDefault="000711B8" w:rsidP="00692595">
      <w:pPr>
        <w:pStyle w:val="ConsPlusNormal"/>
        <w:ind w:left="5387"/>
        <w:outlineLvl w:val="1"/>
        <w:rPr>
          <w:rFonts w:ascii="Times New Roman" w:hAnsi="Times New Roman" w:cs="Times New Roman"/>
          <w:sz w:val="24"/>
          <w:szCs w:val="24"/>
        </w:rPr>
      </w:pPr>
    </w:p>
    <w:p w:rsidR="000711B8" w:rsidRDefault="000711B8" w:rsidP="00692595">
      <w:pPr>
        <w:pStyle w:val="ConsPlusNormal"/>
        <w:ind w:left="5387"/>
        <w:outlineLvl w:val="1"/>
        <w:rPr>
          <w:rFonts w:ascii="Times New Roman" w:hAnsi="Times New Roman" w:cs="Times New Roman"/>
          <w:sz w:val="24"/>
          <w:szCs w:val="24"/>
        </w:rPr>
      </w:pPr>
    </w:p>
    <w:p w:rsidR="000711B8" w:rsidRDefault="000711B8" w:rsidP="00692595">
      <w:pPr>
        <w:pStyle w:val="ConsPlusNormal"/>
        <w:ind w:left="5387"/>
        <w:outlineLvl w:val="1"/>
        <w:rPr>
          <w:rFonts w:ascii="Times New Roman" w:hAnsi="Times New Roman" w:cs="Times New Roman"/>
          <w:sz w:val="24"/>
          <w:szCs w:val="24"/>
        </w:rPr>
      </w:pPr>
    </w:p>
    <w:p w:rsidR="000711B8" w:rsidRDefault="000711B8" w:rsidP="00692595">
      <w:pPr>
        <w:pStyle w:val="ConsPlusNormal"/>
        <w:ind w:left="5387"/>
        <w:outlineLvl w:val="1"/>
        <w:rPr>
          <w:rFonts w:ascii="Times New Roman" w:hAnsi="Times New Roman" w:cs="Times New Roman"/>
          <w:sz w:val="24"/>
          <w:szCs w:val="24"/>
        </w:rPr>
      </w:pPr>
    </w:p>
    <w:p w:rsidR="000711B8" w:rsidRDefault="000711B8" w:rsidP="00692595">
      <w:pPr>
        <w:pStyle w:val="ConsPlusNormal"/>
        <w:ind w:left="5387"/>
        <w:outlineLvl w:val="1"/>
        <w:rPr>
          <w:rFonts w:ascii="Times New Roman" w:hAnsi="Times New Roman" w:cs="Times New Roman"/>
          <w:sz w:val="24"/>
          <w:szCs w:val="24"/>
        </w:rPr>
      </w:pPr>
    </w:p>
    <w:p w:rsidR="000711B8" w:rsidRDefault="000711B8" w:rsidP="00692595">
      <w:pPr>
        <w:pStyle w:val="ConsPlusNormal"/>
        <w:ind w:left="5387"/>
        <w:outlineLvl w:val="1"/>
        <w:rPr>
          <w:rFonts w:ascii="Times New Roman" w:hAnsi="Times New Roman" w:cs="Times New Roman"/>
          <w:sz w:val="24"/>
          <w:szCs w:val="24"/>
        </w:rPr>
      </w:pPr>
    </w:p>
    <w:p w:rsidR="000711B8" w:rsidRDefault="000711B8" w:rsidP="00692595">
      <w:pPr>
        <w:pStyle w:val="ConsPlusNormal"/>
        <w:ind w:left="5387"/>
        <w:outlineLvl w:val="1"/>
        <w:rPr>
          <w:rFonts w:ascii="Times New Roman" w:hAnsi="Times New Roman" w:cs="Times New Roman"/>
          <w:sz w:val="24"/>
          <w:szCs w:val="24"/>
        </w:rPr>
      </w:pPr>
    </w:p>
    <w:p w:rsidR="000711B8" w:rsidRDefault="000711B8" w:rsidP="00692595">
      <w:pPr>
        <w:pStyle w:val="ConsPlusNormal"/>
        <w:ind w:left="5387"/>
        <w:outlineLvl w:val="1"/>
        <w:rPr>
          <w:rFonts w:ascii="Times New Roman" w:hAnsi="Times New Roman" w:cs="Times New Roman"/>
          <w:sz w:val="24"/>
          <w:szCs w:val="24"/>
        </w:rPr>
      </w:pPr>
    </w:p>
    <w:p w:rsidR="000711B8" w:rsidRDefault="000711B8" w:rsidP="00692595">
      <w:pPr>
        <w:pStyle w:val="ConsPlusNormal"/>
        <w:ind w:left="5387"/>
        <w:outlineLvl w:val="1"/>
        <w:rPr>
          <w:rFonts w:ascii="Times New Roman" w:hAnsi="Times New Roman" w:cs="Times New Roman"/>
          <w:sz w:val="24"/>
          <w:szCs w:val="24"/>
        </w:rPr>
      </w:pPr>
    </w:p>
    <w:p w:rsidR="000711B8" w:rsidRDefault="000711B8" w:rsidP="00692595">
      <w:pPr>
        <w:pStyle w:val="ConsPlusNormal"/>
        <w:ind w:left="5387"/>
        <w:outlineLvl w:val="1"/>
        <w:rPr>
          <w:rFonts w:ascii="Times New Roman" w:hAnsi="Times New Roman" w:cs="Times New Roman"/>
          <w:sz w:val="24"/>
          <w:szCs w:val="24"/>
        </w:rPr>
      </w:pPr>
    </w:p>
    <w:p w:rsidR="000711B8" w:rsidRDefault="000711B8" w:rsidP="00692595">
      <w:pPr>
        <w:pStyle w:val="ConsPlusNormal"/>
        <w:ind w:left="5387"/>
        <w:outlineLvl w:val="1"/>
        <w:rPr>
          <w:rFonts w:ascii="Times New Roman" w:hAnsi="Times New Roman" w:cs="Times New Roman"/>
          <w:sz w:val="24"/>
          <w:szCs w:val="24"/>
        </w:rPr>
      </w:pPr>
    </w:p>
    <w:p w:rsidR="000711B8" w:rsidRDefault="000711B8" w:rsidP="00692595">
      <w:pPr>
        <w:pStyle w:val="ConsPlusNormal"/>
        <w:ind w:left="5387"/>
        <w:outlineLvl w:val="1"/>
        <w:rPr>
          <w:rFonts w:ascii="Times New Roman" w:hAnsi="Times New Roman" w:cs="Times New Roman"/>
          <w:sz w:val="24"/>
          <w:szCs w:val="24"/>
        </w:rPr>
      </w:pPr>
    </w:p>
    <w:p w:rsidR="000711B8" w:rsidRDefault="000711B8" w:rsidP="00692595">
      <w:pPr>
        <w:pStyle w:val="ConsPlusNormal"/>
        <w:ind w:left="5387"/>
        <w:outlineLvl w:val="1"/>
        <w:rPr>
          <w:rFonts w:ascii="Times New Roman" w:hAnsi="Times New Roman" w:cs="Times New Roman"/>
          <w:sz w:val="24"/>
          <w:szCs w:val="24"/>
        </w:rPr>
      </w:pPr>
    </w:p>
    <w:p w:rsidR="000711B8" w:rsidRPr="003A1343" w:rsidRDefault="000711B8" w:rsidP="00692595">
      <w:pPr>
        <w:pStyle w:val="ConsPlusNormal"/>
        <w:ind w:left="5387"/>
        <w:outlineLvl w:val="1"/>
        <w:rPr>
          <w:rFonts w:ascii="Times New Roman" w:hAnsi="Times New Roman" w:cs="Times New Roman"/>
          <w:sz w:val="28"/>
          <w:szCs w:val="28"/>
        </w:rPr>
      </w:pPr>
      <w:r w:rsidRPr="003A1343">
        <w:rPr>
          <w:rFonts w:ascii="Times New Roman" w:hAnsi="Times New Roman" w:cs="Times New Roman"/>
          <w:sz w:val="28"/>
          <w:szCs w:val="28"/>
        </w:rPr>
        <w:t>Приложение 2</w:t>
      </w:r>
    </w:p>
    <w:p w:rsidR="003A1343" w:rsidRDefault="000711B8" w:rsidP="00692595">
      <w:pPr>
        <w:pStyle w:val="ConsPlusNormal"/>
        <w:ind w:left="5387"/>
        <w:outlineLvl w:val="1"/>
        <w:rPr>
          <w:rFonts w:ascii="Times New Roman" w:hAnsi="Times New Roman" w:cs="Times New Roman"/>
          <w:sz w:val="28"/>
          <w:szCs w:val="28"/>
        </w:rPr>
      </w:pPr>
      <w:r w:rsidRPr="003A1343">
        <w:rPr>
          <w:rFonts w:ascii="Times New Roman" w:hAnsi="Times New Roman" w:cs="Times New Roman"/>
          <w:sz w:val="28"/>
          <w:szCs w:val="28"/>
        </w:rPr>
        <w:t xml:space="preserve">к Положению об оплате труда работников, занимающих должности, не отнесенные к должностям муниципальной службы, и осуществляющих техническое обеспечение деятельности органов местного самоуправления города Димитровграда </w:t>
      </w:r>
    </w:p>
    <w:p w:rsidR="000711B8" w:rsidRPr="003A1343" w:rsidRDefault="000711B8" w:rsidP="00692595">
      <w:pPr>
        <w:pStyle w:val="ConsPlusNormal"/>
        <w:ind w:left="5387"/>
        <w:outlineLvl w:val="1"/>
        <w:rPr>
          <w:rFonts w:ascii="Times New Roman" w:hAnsi="Times New Roman" w:cs="Times New Roman"/>
          <w:sz w:val="28"/>
          <w:szCs w:val="28"/>
        </w:rPr>
      </w:pPr>
      <w:r w:rsidRPr="003A1343">
        <w:rPr>
          <w:rFonts w:ascii="Times New Roman" w:hAnsi="Times New Roman" w:cs="Times New Roman"/>
          <w:sz w:val="28"/>
          <w:szCs w:val="28"/>
        </w:rPr>
        <w:t>Ульяновской области</w:t>
      </w:r>
    </w:p>
    <w:p w:rsidR="000711B8" w:rsidRPr="00C93B2E" w:rsidRDefault="000711B8" w:rsidP="00AB0D6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711B8" w:rsidRDefault="000711B8" w:rsidP="00AB0D6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711B8" w:rsidRDefault="000711B8" w:rsidP="00AB0D6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711B8" w:rsidRDefault="000711B8" w:rsidP="00AB0D6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711B8" w:rsidRDefault="000711B8" w:rsidP="00AB0D6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711B8" w:rsidRPr="00C93B2E" w:rsidRDefault="000711B8" w:rsidP="00AB0D6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93B2E">
        <w:rPr>
          <w:rFonts w:ascii="Times New Roman" w:hAnsi="Times New Roman" w:cs="Times New Roman"/>
          <w:sz w:val="28"/>
          <w:szCs w:val="28"/>
        </w:rPr>
        <w:t>Наименование</w:t>
      </w:r>
    </w:p>
    <w:p w:rsidR="000711B8" w:rsidRPr="00C93B2E" w:rsidRDefault="000711B8" w:rsidP="00AB0D6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93B2E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</w:p>
    <w:p w:rsidR="000711B8" w:rsidRDefault="000711B8" w:rsidP="00AB0D6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711B8" w:rsidRDefault="000711B8" w:rsidP="00AB0D6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727"/>
        <w:gridCol w:w="4880"/>
      </w:tblGrid>
      <w:tr w:rsidR="000711B8" w:rsidRPr="003A4E24">
        <w:tc>
          <w:tcPr>
            <w:tcW w:w="5103" w:type="dxa"/>
          </w:tcPr>
          <w:p w:rsidR="000711B8" w:rsidRPr="003A4E24" w:rsidRDefault="000711B8" w:rsidP="00E806C5">
            <w:pPr>
              <w:pStyle w:val="ConsPlusNonforma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A4E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ПРЕДСТАВЛЕНИЕ</w:t>
            </w:r>
          </w:p>
          <w:p w:rsidR="000711B8" w:rsidRPr="003A4E24" w:rsidRDefault="000711B8" w:rsidP="00E806C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3A4E24">
              <w:rPr>
                <w:rFonts w:ascii="Times New Roman" w:hAnsi="Times New Roman" w:cs="Times New Roman"/>
                <w:sz w:val="28"/>
                <w:szCs w:val="28"/>
              </w:rPr>
              <w:t>_______ №</w:t>
            </w:r>
            <w:r w:rsidRPr="003A4E2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E96E59"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</w:tc>
        <w:tc>
          <w:tcPr>
            <w:tcW w:w="5212" w:type="dxa"/>
          </w:tcPr>
          <w:p w:rsidR="000711B8" w:rsidRPr="003A4E24" w:rsidRDefault="000711B8" w:rsidP="00E806C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3A4E24">
              <w:rPr>
                <w:rFonts w:ascii="Times New Roman" w:hAnsi="Times New Roman" w:cs="Times New Roman"/>
                <w:sz w:val="28"/>
                <w:szCs w:val="28"/>
              </w:rPr>
              <w:t>Руководителю</w:t>
            </w:r>
          </w:p>
          <w:p w:rsidR="000711B8" w:rsidRPr="003A4E24" w:rsidRDefault="000711B8" w:rsidP="00E806C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3A4E24">
              <w:rPr>
                <w:rFonts w:ascii="Times New Roman" w:hAnsi="Times New Roman" w:cs="Times New Roman"/>
                <w:sz w:val="28"/>
                <w:szCs w:val="28"/>
              </w:rPr>
              <w:t>органа местного самоуправления</w:t>
            </w:r>
          </w:p>
          <w:p w:rsidR="000711B8" w:rsidRPr="003A4E24" w:rsidRDefault="000711B8" w:rsidP="00E806C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3A4E24">
              <w:rPr>
                <w:rFonts w:ascii="Times New Roman" w:hAnsi="Times New Roman" w:cs="Times New Roman"/>
                <w:sz w:val="28"/>
                <w:szCs w:val="28"/>
              </w:rPr>
              <w:t>(наименование органа)</w:t>
            </w:r>
          </w:p>
          <w:p w:rsidR="000711B8" w:rsidRPr="003A4E24" w:rsidRDefault="000711B8" w:rsidP="00E806C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3A4E2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_____________________</w:t>
            </w:r>
          </w:p>
          <w:p w:rsidR="000711B8" w:rsidRPr="00E96E59" w:rsidRDefault="000711B8" w:rsidP="00E806C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96E59">
              <w:rPr>
                <w:rFonts w:ascii="Times New Roman" w:hAnsi="Times New Roman" w:cs="Times New Roman"/>
                <w:sz w:val="24"/>
                <w:szCs w:val="24"/>
              </w:rPr>
              <w:t>(инициалы, фамилия)</w:t>
            </w:r>
          </w:p>
          <w:p w:rsidR="000711B8" w:rsidRPr="003A4E24" w:rsidRDefault="000711B8" w:rsidP="00E806C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711B8" w:rsidRDefault="000711B8" w:rsidP="00AB0D6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711B8" w:rsidRPr="00C93B2E" w:rsidRDefault="000711B8" w:rsidP="00AB0D6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711B8" w:rsidRPr="00C93B2E" w:rsidRDefault="000711B8" w:rsidP="00AB0D6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93B2E">
        <w:rPr>
          <w:rFonts w:ascii="Times New Roman" w:hAnsi="Times New Roman" w:cs="Times New Roman"/>
          <w:sz w:val="28"/>
          <w:szCs w:val="28"/>
        </w:rPr>
        <w:t xml:space="preserve">    За 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0711B8" w:rsidRPr="00A072C7" w:rsidRDefault="000711B8" w:rsidP="00AB0D6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072C7">
        <w:rPr>
          <w:rFonts w:ascii="Times New Roman" w:hAnsi="Times New Roman" w:cs="Times New Roman"/>
          <w:sz w:val="24"/>
          <w:szCs w:val="24"/>
        </w:rPr>
        <w:t xml:space="preserve">(основание для изменения размера надбавки за </w:t>
      </w:r>
      <w:r w:rsidRPr="003A4E24">
        <w:rPr>
          <w:rFonts w:ascii="Times New Roman" w:hAnsi="Times New Roman" w:cs="Times New Roman"/>
          <w:sz w:val="24"/>
          <w:szCs w:val="24"/>
        </w:rPr>
        <w:t>сложность, напряженность</w:t>
      </w:r>
      <w:r w:rsidRPr="00A072C7">
        <w:rPr>
          <w:rFonts w:ascii="Times New Roman" w:hAnsi="Times New Roman" w:cs="Times New Roman"/>
          <w:sz w:val="24"/>
          <w:szCs w:val="24"/>
        </w:rPr>
        <w:t>)</w:t>
      </w:r>
    </w:p>
    <w:p w:rsidR="000711B8" w:rsidRDefault="000711B8" w:rsidP="00AB0D6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93B2E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0711B8" w:rsidRPr="00C93B2E" w:rsidRDefault="000711B8" w:rsidP="00AB0D6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711B8" w:rsidRDefault="000711B8" w:rsidP="00AB0D66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_________________ размер надбавки за сложность, напряженность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</w:p>
    <w:p w:rsidR="000711B8" w:rsidRDefault="000711B8" w:rsidP="00AB0D66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A072C7">
        <w:rPr>
          <w:rFonts w:ascii="Times New Roman" w:hAnsi="Times New Roman" w:cs="Times New Roman"/>
          <w:sz w:val="24"/>
          <w:szCs w:val="24"/>
        </w:rPr>
        <w:t>(повысить/снизить)</w:t>
      </w:r>
    </w:p>
    <w:p w:rsidR="000711B8" w:rsidRDefault="000711B8" w:rsidP="00AB0D66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 % должностного оклада</w:t>
      </w:r>
    </w:p>
    <w:p w:rsidR="000711B8" w:rsidRPr="003A4E24" w:rsidRDefault="000711B8" w:rsidP="00AB0D6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711B8" w:rsidRDefault="000711B8" w:rsidP="00AB0D66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711B8" w:rsidRPr="00E96E59" w:rsidRDefault="000711B8" w:rsidP="00AB0D6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96E59">
        <w:rPr>
          <w:rFonts w:ascii="Times New Roman" w:hAnsi="Times New Roman" w:cs="Times New Roman"/>
          <w:sz w:val="24"/>
          <w:szCs w:val="24"/>
        </w:rPr>
        <w:t xml:space="preserve">                (фамилия, имя, отчество технического работника, должность)</w:t>
      </w:r>
    </w:p>
    <w:p w:rsidR="000711B8" w:rsidRDefault="000711B8" w:rsidP="00AB0D66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 __________________.</w:t>
      </w:r>
    </w:p>
    <w:p w:rsidR="000711B8" w:rsidRDefault="000711B8" w:rsidP="00AB0D6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A072C7">
        <w:rPr>
          <w:rFonts w:ascii="Times New Roman" w:hAnsi="Times New Roman" w:cs="Times New Roman"/>
          <w:sz w:val="24"/>
          <w:szCs w:val="24"/>
        </w:rPr>
        <w:t xml:space="preserve">(дата) </w:t>
      </w:r>
    </w:p>
    <w:p w:rsidR="000711B8" w:rsidRDefault="000711B8" w:rsidP="00AB0D6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711B8" w:rsidRPr="00A072C7" w:rsidRDefault="000711B8" w:rsidP="00AB0D6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711B8" w:rsidRPr="00C93B2E" w:rsidRDefault="000711B8" w:rsidP="00AB0D6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93B2E">
        <w:rPr>
          <w:rFonts w:ascii="Times New Roman" w:hAnsi="Times New Roman" w:cs="Times New Roman"/>
          <w:sz w:val="28"/>
          <w:szCs w:val="28"/>
        </w:rPr>
        <w:t>________________________          _____________   _________________</w:t>
      </w:r>
    </w:p>
    <w:p w:rsidR="000711B8" w:rsidRDefault="000711B8" w:rsidP="00AB0D66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A072C7">
        <w:rPr>
          <w:rFonts w:ascii="Times New Roman" w:hAnsi="Times New Roman" w:cs="Times New Roman"/>
          <w:sz w:val="24"/>
          <w:szCs w:val="24"/>
        </w:rPr>
        <w:t xml:space="preserve">(Наименование должности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A072C7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подпись)</w:t>
      </w:r>
      <w:r w:rsidRPr="006666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072C7">
        <w:rPr>
          <w:rFonts w:ascii="Times New Roman" w:hAnsi="Times New Roman" w:cs="Times New Roman"/>
          <w:sz w:val="24"/>
          <w:szCs w:val="24"/>
        </w:rPr>
        <w:t xml:space="preserve">(расшифровка </w:t>
      </w:r>
      <w:r>
        <w:rPr>
          <w:rFonts w:ascii="Times New Roman" w:hAnsi="Times New Roman" w:cs="Times New Roman"/>
          <w:sz w:val="24"/>
          <w:szCs w:val="24"/>
        </w:rPr>
        <w:t>подписи)</w:t>
      </w:r>
      <w:proofErr w:type="gramEnd"/>
    </w:p>
    <w:p w:rsidR="000711B8" w:rsidRPr="00C93B2E" w:rsidRDefault="000711B8" w:rsidP="00AB0D66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руководителя)</w:t>
      </w:r>
    </w:p>
    <w:p w:rsidR="000711B8" w:rsidRDefault="000711B8" w:rsidP="00AB0D6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711B8" w:rsidRDefault="000711B8" w:rsidP="00AB0D6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711B8" w:rsidRDefault="000711B8" w:rsidP="00AB0D6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711B8" w:rsidRPr="003A1343" w:rsidRDefault="000711B8" w:rsidP="003A1343">
      <w:pPr>
        <w:pStyle w:val="ConsPlusNormal"/>
        <w:ind w:left="4820"/>
        <w:outlineLvl w:val="1"/>
        <w:rPr>
          <w:rFonts w:ascii="Times New Roman" w:hAnsi="Times New Roman" w:cs="Times New Roman"/>
          <w:sz w:val="28"/>
          <w:szCs w:val="28"/>
        </w:rPr>
      </w:pPr>
      <w:r w:rsidRPr="003A1343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3A1343" w:rsidRDefault="000711B8" w:rsidP="003A1343">
      <w:pPr>
        <w:pStyle w:val="ConsPlusNormal"/>
        <w:ind w:left="4820"/>
        <w:outlineLvl w:val="1"/>
        <w:rPr>
          <w:rFonts w:ascii="Times New Roman" w:hAnsi="Times New Roman" w:cs="Times New Roman"/>
          <w:sz w:val="28"/>
          <w:szCs w:val="28"/>
        </w:rPr>
      </w:pPr>
      <w:r w:rsidRPr="003A1343">
        <w:rPr>
          <w:rFonts w:ascii="Times New Roman" w:hAnsi="Times New Roman" w:cs="Times New Roman"/>
          <w:sz w:val="28"/>
          <w:szCs w:val="28"/>
        </w:rPr>
        <w:t xml:space="preserve">к Положению об оплате труда работников, занимающих должности, не отнесенные к должностям муниципальной службы, и осуществляющих техническое обеспечение деятельности органов местного самоуправления города Димитровграда </w:t>
      </w:r>
    </w:p>
    <w:p w:rsidR="000711B8" w:rsidRPr="003A1343" w:rsidRDefault="000711B8" w:rsidP="003A1343">
      <w:pPr>
        <w:pStyle w:val="ConsPlusNormal"/>
        <w:ind w:left="4820"/>
        <w:outlineLvl w:val="1"/>
        <w:rPr>
          <w:rFonts w:ascii="Times New Roman" w:hAnsi="Times New Roman" w:cs="Times New Roman"/>
          <w:sz w:val="28"/>
          <w:szCs w:val="28"/>
        </w:rPr>
      </w:pPr>
      <w:r w:rsidRPr="003A1343">
        <w:rPr>
          <w:rFonts w:ascii="Times New Roman" w:hAnsi="Times New Roman" w:cs="Times New Roman"/>
          <w:sz w:val="28"/>
          <w:szCs w:val="28"/>
        </w:rPr>
        <w:t>Ульяновской области</w:t>
      </w:r>
    </w:p>
    <w:p w:rsidR="000711B8" w:rsidRPr="00C93B2E" w:rsidRDefault="000711B8" w:rsidP="00AB0D6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711B8" w:rsidRPr="00C93B2E" w:rsidRDefault="000711B8" w:rsidP="00AB0D6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711B8" w:rsidRPr="00C93B2E" w:rsidRDefault="000711B8" w:rsidP="00AB0D6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93B2E">
        <w:rPr>
          <w:rFonts w:ascii="Times New Roman" w:hAnsi="Times New Roman" w:cs="Times New Roman"/>
          <w:sz w:val="28"/>
          <w:szCs w:val="28"/>
        </w:rPr>
        <w:t>Наименование</w:t>
      </w:r>
    </w:p>
    <w:p w:rsidR="000711B8" w:rsidRPr="00C93B2E" w:rsidRDefault="000711B8" w:rsidP="00AB0D6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93B2E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</w:p>
    <w:p w:rsidR="000711B8" w:rsidRDefault="000711B8" w:rsidP="00AB0D6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711B8" w:rsidRDefault="000711B8" w:rsidP="00AB0D6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727"/>
        <w:gridCol w:w="4880"/>
      </w:tblGrid>
      <w:tr w:rsidR="000711B8" w:rsidRPr="00A3652B">
        <w:tc>
          <w:tcPr>
            <w:tcW w:w="5103" w:type="dxa"/>
          </w:tcPr>
          <w:p w:rsidR="000711B8" w:rsidRPr="00A3652B" w:rsidRDefault="000711B8" w:rsidP="00E806C5">
            <w:pPr>
              <w:pStyle w:val="ConsPlusNonforma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65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ПРЕДСТАВЛЕНИЕ</w:t>
            </w:r>
          </w:p>
          <w:p w:rsidR="000711B8" w:rsidRPr="00A3652B" w:rsidRDefault="000711B8" w:rsidP="00E806C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A3652B">
              <w:rPr>
                <w:rFonts w:ascii="Times New Roman" w:hAnsi="Times New Roman" w:cs="Times New Roman"/>
                <w:sz w:val="28"/>
                <w:szCs w:val="28"/>
              </w:rPr>
              <w:t>_______ №</w:t>
            </w:r>
            <w:r w:rsidRPr="00A3652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756B16"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</w:tc>
        <w:tc>
          <w:tcPr>
            <w:tcW w:w="5212" w:type="dxa"/>
          </w:tcPr>
          <w:p w:rsidR="000711B8" w:rsidRPr="00A3652B" w:rsidRDefault="000711B8" w:rsidP="00E806C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A3652B">
              <w:rPr>
                <w:rFonts w:ascii="Times New Roman" w:hAnsi="Times New Roman" w:cs="Times New Roman"/>
                <w:sz w:val="28"/>
                <w:szCs w:val="28"/>
              </w:rPr>
              <w:t>Руководителю</w:t>
            </w:r>
          </w:p>
          <w:p w:rsidR="000711B8" w:rsidRPr="00A3652B" w:rsidRDefault="000711B8" w:rsidP="00E806C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A3652B">
              <w:rPr>
                <w:rFonts w:ascii="Times New Roman" w:hAnsi="Times New Roman" w:cs="Times New Roman"/>
                <w:sz w:val="28"/>
                <w:szCs w:val="28"/>
              </w:rPr>
              <w:t>органа местного самоуправления</w:t>
            </w:r>
          </w:p>
          <w:p w:rsidR="000711B8" w:rsidRPr="00A3652B" w:rsidRDefault="000711B8" w:rsidP="00E806C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A3652B">
              <w:rPr>
                <w:rFonts w:ascii="Times New Roman" w:hAnsi="Times New Roman" w:cs="Times New Roman"/>
                <w:sz w:val="28"/>
                <w:szCs w:val="28"/>
              </w:rPr>
              <w:t>(наименование органа)</w:t>
            </w:r>
          </w:p>
          <w:p w:rsidR="000711B8" w:rsidRPr="00A3652B" w:rsidRDefault="000711B8" w:rsidP="00E806C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A3652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_____________________</w:t>
            </w:r>
          </w:p>
          <w:p w:rsidR="000711B8" w:rsidRPr="00756B16" w:rsidRDefault="000711B8" w:rsidP="00E806C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56B16">
              <w:rPr>
                <w:rFonts w:ascii="Times New Roman" w:hAnsi="Times New Roman" w:cs="Times New Roman"/>
                <w:sz w:val="24"/>
                <w:szCs w:val="24"/>
              </w:rPr>
              <w:t>(инициалы, фамилия)</w:t>
            </w:r>
          </w:p>
          <w:p w:rsidR="000711B8" w:rsidRPr="00A3652B" w:rsidRDefault="000711B8" w:rsidP="00E806C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711B8" w:rsidRDefault="000711B8" w:rsidP="00AB0D6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711B8" w:rsidRPr="00C93B2E" w:rsidRDefault="000711B8" w:rsidP="00AB0D6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711B8" w:rsidRPr="00C93B2E" w:rsidRDefault="000711B8" w:rsidP="00AB0D6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93B2E">
        <w:rPr>
          <w:rFonts w:ascii="Times New Roman" w:hAnsi="Times New Roman" w:cs="Times New Roman"/>
          <w:sz w:val="28"/>
          <w:szCs w:val="28"/>
        </w:rPr>
        <w:t xml:space="preserve">    За 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0711B8" w:rsidRPr="00A072C7" w:rsidRDefault="000711B8" w:rsidP="00AB0D6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072C7">
        <w:rPr>
          <w:rFonts w:ascii="Times New Roman" w:hAnsi="Times New Roman" w:cs="Times New Roman"/>
          <w:sz w:val="24"/>
          <w:szCs w:val="24"/>
        </w:rPr>
        <w:t xml:space="preserve">(основание для изменения размера </w:t>
      </w:r>
      <w:r>
        <w:rPr>
          <w:rFonts w:ascii="Times New Roman" w:hAnsi="Times New Roman" w:cs="Times New Roman"/>
          <w:sz w:val="24"/>
          <w:szCs w:val="24"/>
        </w:rPr>
        <w:t>ежемесячного денежного поощрения</w:t>
      </w:r>
      <w:r w:rsidRPr="00A072C7">
        <w:rPr>
          <w:rFonts w:ascii="Times New Roman" w:hAnsi="Times New Roman" w:cs="Times New Roman"/>
          <w:sz w:val="24"/>
          <w:szCs w:val="24"/>
        </w:rPr>
        <w:t>)</w:t>
      </w:r>
    </w:p>
    <w:p w:rsidR="000711B8" w:rsidRDefault="000711B8" w:rsidP="00AB0D6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93B2E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0711B8" w:rsidRPr="00C93B2E" w:rsidRDefault="000711B8" w:rsidP="00AB0D6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711B8" w:rsidRDefault="000711B8" w:rsidP="00AB0D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_________________ размер ежемесячного денежного поощрения</w:t>
      </w:r>
    </w:p>
    <w:p w:rsidR="000711B8" w:rsidRPr="00A072C7" w:rsidRDefault="000711B8" w:rsidP="00AB0D6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A072C7">
        <w:rPr>
          <w:rFonts w:ascii="Times New Roman" w:hAnsi="Times New Roman" w:cs="Times New Roman"/>
          <w:sz w:val="24"/>
          <w:szCs w:val="24"/>
        </w:rPr>
        <w:t xml:space="preserve">(повысить/снизить) </w:t>
      </w:r>
    </w:p>
    <w:p w:rsidR="000711B8" w:rsidRDefault="000711B8" w:rsidP="00AB0D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__________________________________ должностного оклада</w:t>
      </w:r>
    </w:p>
    <w:p w:rsidR="000711B8" w:rsidRPr="002C6BD4" w:rsidRDefault="000711B8" w:rsidP="00AB0D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C6BD4">
        <w:rPr>
          <w:rFonts w:ascii="Times New Roman" w:hAnsi="Times New Roman" w:cs="Times New Roman"/>
          <w:sz w:val="24"/>
          <w:szCs w:val="24"/>
        </w:rPr>
        <w:t>(коэффициент кратности</w:t>
      </w:r>
      <w:r>
        <w:rPr>
          <w:rFonts w:ascii="Times New Roman" w:hAnsi="Times New Roman" w:cs="Times New Roman"/>
          <w:sz w:val="24"/>
          <w:szCs w:val="24"/>
        </w:rPr>
        <w:t xml:space="preserve"> должностного оклада</w:t>
      </w:r>
      <w:r w:rsidRPr="002C6BD4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0711B8" w:rsidRDefault="000711B8" w:rsidP="00AB0D66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711B8" w:rsidRPr="00756B16" w:rsidRDefault="000711B8" w:rsidP="00AB0D6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56B16">
        <w:rPr>
          <w:rFonts w:ascii="Times New Roman" w:hAnsi="Times New Roman" w:cs="Times New Roman"/>
          <w:sz w:val="24"/>
          <w:szCs w:val="24"/>
        </w:rPr>
        <w:t xml:space="preserve">                (фамилия, имя, отчество технического работника, должность)</w:t>
      </w:r>
    </w:p>
    <w:p w:rsidR="000711B8" w:rsidRDefault="000711B8" w:rsidP="00AB0D66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 __________________.</w:t>
      </w:r>
    </w:p>
    <w:p w:rsidR="000711B8" w:rsidRDefault="000711B8" w:rsidP="00AB0D6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A072C7">
        <w:rPr>
          <w:rFonts w:ascii="Times New Roman" w:hAnsi="Times New Roman" w:cs="Times New Roman"/>
          <w:sz w:val="24"/>
          <w:szCs w:val="24"/>
        </w:rPr>
        <w:t xml:space="preserve">(дата) </w:t>
      </w:r>
    </w:p>
    <w:p w:rsidR="000711B8" w:rsidRDefault="000711B8" w:rsidP="00AB0D6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711B8" w:rsidRPr="00C93B2E" w:rsidRDefault="000711B8" w:rsidP="00AB0D6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93B2E">
        <w:rPr>
          <w:rFonts w:ascii="Times New Roman" w:hAnsi="Times New Roman" w:cs="Times New Roman"/>
          <w:sz w:val="28"/>
          <w:szCs w:val="28"/>
        </w:rPr>
        <w:t>________________________          _____________         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0711B8" w:rsidRDefault="000711B8" w:rsidP="00AB0D66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A072C7">
        <w:rPr>
          <w:rFonts w:ascii="Times New Roman" w:hAnsi="Times New Roman" w:cs="Times New Roman"/>
          <w:sz w:val="24"/>
          <w:szCs w:val="24"/>
        </w:rPr>
        <w:t xml:space="preserve">(Наименование должности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A072C7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подпись)</w:t>
      </w:r>
      <w:r w:rsidRPr="00A072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A072C7">
        <w:rPr>
          <w:rFonts w:ascii="Times New Roman" w:hAnsi="Times New Roman" w:cs="Times New Roman"/>
          <w:sz w:val="24"/>
          <w:szCs w:val="24"/>
        </w:rPr>
        <w:t xml:space="preserve">(расшифровка </w:t>
      </w:r>
      <w:r>
        <w:rPr>
          <w:rFonts w:ascii="Times New Roman" w:hAnsi="Times New Roman" w:cs="Times New Roman"/>
          <w:sz w:val="24"/>
          <w:szCs w:val="24"/>
        </w:rPr>
        <w:t xml:space="preserve">подписи) </w:t>
      </w:r>
      <w:proofErr w:type="gramEnd"/>
    </w:p>
    <w:p w:rsidR="000711B8" w:rsidRPr="00C93B2E" w:rsidRDefault="000711B8" w:rsidP="00AB0D66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руководителя)</w:t>
      </w:r>
    </w:p>
    <w:p w:rsidR="000711B8" w:rsidRDefault="000711B8" w:rsidP="00AB0D6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711B8" w:rsidRDefault="000711B8" w:rsidP="00677020">
      <w:pPr>
        <w:rPr>
          <w:noProof/>
          <w:sz w:val="28"/>
          <w:szCs w:val="28"/>
        </w:rPr>
      </w:pPr>
    </w:p>
    <w:sectPr w:rsidR="000711B8" w:rsidSect="007664CF">
      <w:headerReference w:type="default" r:id="rId16"/>
      <w:footnotePr>
        <w:pos w:val="beneathText"/>
      </w:footnotePr>
      <w:pgSz w:w="11905" w:h="16837"/>
      <w:pgMar w:top="719" w:right="919" w:bottom="391" w:left="1701" w:header="255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60D" w:rsidRDefault="0089760D">
      <w:r>
        <w:separator/>
      </w:r>
    </w:p>
  </w:endnote>
  <w:endnote w:type="continuationSeparator" w:id="0">
    <w:p w:rsidR="0089760D" w:rsidRDefault="00897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60D" w:rsidRDefault="0089760D">
      <w:r>
        <w:separator/>
      </w:r>
    </w:p>
  </w:footnote>
  <w:footnote w:type="continuationSeparator" w:id="0">
    <w:p w:rsidR="0089760D" w:rsidRDefault="008976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1B8" w:rsidRDefault="000711B8" w:rsidP="00EF76CD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56ED9">
      <w:rPr>
        <w:rStyle w:val="a7"/>
        <w:noProof/>
      </w:rPr>
      <w:t>10</w:t>
    </w:r>
    <w:r>
      <w:rPr>
        <w:rStyle w:val="a7"/>
      </w:rPr>
      <w:fldChar w:fldCharType="end"/>
    </w:r>
  </w:p>
  <w:p w:rsidR="000711B8" w:rsidRDefault="000711B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7020"/>
    <w:rsid w:val="00000E07"/>
    <w:rsid w:val="00001D9C"/>
    <w:rsid w:val="000107B7"/>
    <w:rsid w:val="00012646"/>
    <w:rsid w:val="00012F0D"/>
    <w:rsid w:val="00013262"/>
    <w:rsid w:val="00014D89"/>
    <w:rsid w:val="0001780E"/>
    <w:rsid w:val="00024EC4"/>
    <w:rsid w:val="00025515"/>
    <w:rsid w:val="0002692F"/>
    <w:rsid w:val="00027481"/>
    <w:rsid w:val="00031F77"/>
    <w:rsid w:val="00034686"/>
    <w:rsid w:val="000354B2"/>
    <w:rsid w:val="00037D94"/>
    <w:rsid w:val="000422E3"/>
    <w:rsid w:val="00047609"/>
    <w:rsid w:val="00054035"/>
    <w:rsid w:val="00056E6D"/>
    <w:rsid w:val="00057EE6"/>
    <w:rsid w:val="00064AA3"/>
    <w:rsid w:val="00066458"/>
    <w:rsid w:val="00070238"/>
    <w:rsid w:val="000711B8"/>
    <w:rsid w:val="0007511F"/>
    <w:rsid w:val="00086255"/>
    <w:rsid w:val="00090AE9"/>
    <w:rsid w:val="0009212F"/>
    <w:rsid w:val="00095CEF"/>
    <w:rsid w:val="000968CF"/>
    <w:rsid w:val="000979A6"/>
    <w:rsid w:val="000A0159"/>
    <w:rsid w:val="000A18BC"/>
    <w:rsid w:val="000A52B9"/>
    <w:rsid w:val="000A5414"/>
    <w:rsid w:val="000A5DD1"/>
    <w:rsid w:val="000B4CFC"/>
    <w:rsid w:val="000B4DF2"/>
    <w:rsid w:val="000C255F"/>
    <w:rsid w:val="000C4149"/>
    <w:rsid w:val="000C4244"/>
    <w:rsid w:val="000C4ABF"/>
    <w:rsid w:val="000D3811"/>
    <w:rsid w:val="000D3836"/>
    <w:rsid w:val="000D641A"/>
    <w:rsid w:val="000D64D2"/>
    <w:rsid w:val="000D6618"/>
    <w:rsid w:val="000D7E99"/>
    <w:rsid w:val="000E022B"/>
    <w:rsid w:val="000E08AC"/>
    <w:rsid w:val="000E2CA2"/>
    <w:rsid w:val="000F1E8E"/>
    <w:rsid w:val="000F7EAF"/>
    <w:rsid w:val="00101BEE"/>
    <w:rsid w:val="0010296A"/>
    <w:rsid w:val="00103C58"/>
    <w:rsid w:val="00106AA8"/>
    <w:rsid w:val="00107199"/>
    <w:rsid w:val="0011244B"/>
    <w:rsid w:val="00113414"/>
    <w:rsid w:val="001178CD"/>
    <w:rsid w:val="00121352"/>
    <w:rsid w:val="0012443E"/>
    <w:rsid w:val="00126E9F"/>
    <w:rsid w:val="0013008F"/>
    <w:rsid w:val="00130847"/>
    <w:rsid w:val="00133718"/>
    <w:rsid w:val="00133D1A"/>
    <w:rsid w:val="00140814"/>
    <w:rsid w:val="001428E6"/>
    <w:rsid w:val="00146DAA"/>
    <w:rsid w:val="001536E6"/>
    <w:rsid w:val="001576E3"/>
    <w:rsid w:val="00165A90"/>
    <w:rsid w:val="00165BCF"/>
    <w:rsid w:val="00166202"/>
    <w:rsid w:val="00172540"/>
    <w:rsid w:val="00176B02"/>
    <w:rsid w:val="00180E44"/>
    <w:rsid w:val="0018614D"/>
    <w:rsid w:val="00193952"/>
    <w:rsid w:val="00195CC9"/>
    <w:rsid w:val="00196F74"/>
    <w:rsid w:val="001A051C"/>
    <w:rsid w:val="001A0534"/>
    <w:rsid w:val="001A6D55"/>
    <w:rsid w:val="001B04C9"/>
    <w:rsid w:val="001B533E"/>
    <w:rsid w:val="001B6CE4"/>
    <w:rsid w:val="001C1AC0"/>
    <w:rsid w:val="001C4AAB"/>
    <w:rsid w:val="001C6FCC"/>
    <w:rsid w:val="001D2623"/>
    <w:rsid w:val="001D5408"/>
    <w:rsid w:val="001D5500"/>
    <w:rsid w:val="001D74C6"/>
    <w:rsid w:val="001E22D9"/>
    <w:rsid w:val="001E26F7"/>
    <w:rsid w:val="001E3732"/>
    <w:rsid w:val="001E40C5"/>
    <w:rsid w:val="001E4B0B"/>
    <w:rsid w:val="001F020B"/>
    <w:rsid w:val="001F1FC5"/>
    <w:rsid w:val="001F50D6"/>
    <w:rsid w:val="001F5CF6"/>
    <w:rsid w:val="0020057A"/>
    <w:rsid w:val="00200612"/>
    <w:rsid w:val="00202FE2"/>
    <w:rsid w:val="002114D5"/>
    <w:rsid w:val="00211BBF"/>
    <w:rsid w:val="00221E5E"/>
    <w:rsid w:val="002234DD"/>
    <w:rsid w:val="00223847"/>
    <w:rsid w:val="00227182"/>
    <w:rsid w:val="00237171"/>
    <w:rsid w:val="0024699A"/>
    <w:rsid w:val="00247451"/>
    <w:rsid w:val="00247FCE"/>
    <w:rsid w:val="00250B30"/>
    <w:rsid w:val="00255440"/>
    <w:rsid w:val="00260B22"/>
    <w:rsid w:val="00266F81"/>
    <w:rsid w:val="00267382"/>
    <w:rsid w:val="00272BAB"/>
    <w:rsid w:val="002743E2"/>
    <w:rsid w:val="00275233"/>
    <w:rsid w:val="00275434"/>
    <w:rsid w:val="00276E72"/>
    <w:rsid w:val="002807CA"/>
    <w:rsid w:val="00284BB7"/>
    <w:rsid w:val="0028508F"/>
    <w:rsid w:val="002859AE"/>
    <w:rsid w:val="00285CB6"/>
    <w:rsid w:val="00287B51"/>
    <w:rsid w:val="00287D8E"/>
    <w:rsid w:val="00290030"/>
    <w:rsid w:val="00293B86"/>
    <w:rsid w:val="0029620E"/>
    <w:rsid w:val="002A39EA"/>
    <w:rsid w:val="002B1874"/>
    <w:rsid w:val="002B3D39"/>
    <w:rsid w:val="002B5EBF"/>
    <w:rsid w:val="002B6466"/>
    <w:rsid w:val="002C1E29"/>
    <w:rsid w:val="002C2C96"/>
    <w:rsid w:val="002C465F"/>
    <w:rsid w:val="002C6BD4"/>
    <w:rsid w:val="002D2D83"/>
    <w:rsid w:val="002D57F6"/>
    <w:rsid w:val="002D5B06"/>
    <w:rsid w:val="002E0007"/>
    <w:rsid w:val="002E4796"/>
    <w:rsid w:val="002F028E"/>
    <w:rsid w:val="002F047A"/>
    <w:rsid w:val="002F0CFE"/>
    <w:rsid w:val="002F25F5"/>
    <w:rsid w:val="002F278D"/>
    <w:rsid w:val="002F339D"/>
    <w:rsid w:val="002F72BC"/>
    <w:rsid w:val="00304559"/>
    <w:rsid w:val="00307BC4"/>
    <w:rsid w:val="00310314"/>
    <w:rsid w:val="00312F3A"/>
    <w:rsid w:val="0031456C"/>
    <w:rsid w:val="00314DC4"/>
    <w:rsid w:val="0032018B"/>
    <w:rsid w:val="00321978"/>
    <w:rsid w:val="0032533D"/>
    <w:rsid w:val="00325CE6"/>
    <w:rsid w:val="00331677"/>
    <w:rsid w:val="00341AEA"/>
    <w:rsid w:val="003516A2"/>
    <w:rsid w:val="00353769"/>
    <w:rsid w:val="00356B98"/>
    <w:rsid w:val="003606F5"/>
    <w:rsid w:val="003618BF"/>
    <w:rsid w:val="00362477"/>
    <w:rsid w:val="00363306"/>
    <w:rsid w:val="003660FB"/>
    <w:rsid w:val="00370A63"/>
    <w:rsid w:val="003718FE"/>
    <w:rsid w:val="00372AAB"/>
    <w:rsid w:val="00377607"/>
    <w:rsid w:val="003779B2"/>
    <w:rsid w:val="00385177"/>
    <w:rsid w:val="00386E57"/>
    <w:rsid w:val="003917A1"/>
    <w:rsid w:val="00393031"/>
    <w:rsid w:val="0039569A"/>
    <w:rsid w:val="003A0DEE"/>
    <w:rsid w:val="003A0E50"/>
    <w:rsid w:val="003A1343"/>
    <w:rsid w:val="003A33CE"/>
    <w:rsid w:val="003A4E24"/>
    <w:rsid w:val="003B14BA"/>
    <w:rsid w:val="003B1BC2"/>
    <w:rsid w:val="003B5541"/>
    <w:rsid w:val="003B597A"/>
    <w:rsid w:val="003B59C8"/>
    <w:rsid w:val="003C38AE"/>
    <w:rsid w:val="003C4570"/>
    <w:rsid w:val="003C767C"/>
    <w:rsid w:val="003D4279"/>
    <w:rsid w:val="003E1BF2"/>
    <w:rsid w:val="003E4DEE"/>
    <w:rsid w:val="003F15BF"/>
    <w:rsid w:val="003F332E"/>
    <w:rsid w:val="00401376"/>
    <w:rsid w:val="00403671"/>
    <w:rsid w:val="0040427B"/>
    <w:rsid w:val="004109BB"/>
    <w:rsid w:val="00412A8B"/>
    <w:rsid w:val="004130C2"/>
    <w:rsid w:val="00420886"/>
    <w:rsid w:val="00424E50"/>
    <w:rsid w:val="00426CA2"/>
    <w:rsid w:val="00431670"/>
    <w:rsid w:val="00432546"/>
    <w:rsid w:val="0043710F"/>
    <w:rsid w:val="004373D7"/>
    <w:rsid w:val="00442BE6"/>
    <w:rsid w:val="0044699F"/>
    <w:rsid w:val="00447CEF"/>
    <w:rsid w:val="00450212"/>
    <w:rsid w:val="00450B34"/>
    <w:rsid w:val="00450BFE"/>
    <w:rsid w:val="004543AC"/>
    <w:rsid w:val="00456ED9"/>
    <w:rsid w:val="00461364"/>
    <w:rsid w:val="0046300D"/>
    <w:rsid w:val="004645B2"/>
    <w:rsid w:val="00465074"/>
    <w:rsid w:val="00466FF9"/>
    <w:rsid w:val="00467776"/>
    <w:rsid w:val="00473688"/>
    <w:rsid w:val="004806D2"/>
    <w:rsid w:val="00481AB5"/>
    <w:rsid w:val="004828B4"/>
    <w:rsid w:val="004863FF"/>
    <w:rsid w:val="00486730"/>
    <w:rsid w:val="004873A5"/>
    <w:rsid w:val="00496B73"/>
    <w:rsid w:val="004A11AC"/>
    <w:rsid w:val="004A5DDD"/>
    <w:rsid w:val="004B0495"/>
    <w:rsid w:val="004B1025"/>
    <w:rsid w:val="004B2C9F"/>
    <w:rsid w:val="004B2D58"/>
    <w:rsid w:val="004B6713"/>
    <w:rsid w:val="004B67A3"/>
    <w:rsid w:val="004C3435"/>
    <w:rsid w:val="004D41B9"/>
    <w:rsid w:val="004D682D"/>
    <w:rsid w:val="004E144B"/>
    <w:rsid w:val="004E62F6"/>
    <w:rsid w:val="004E7200"/>
    <w:rsid w:val="004F299F"/>
    <w:rsid w:val="0050122C"/>
    <w:rsid w:val="005022B8"/>
    <w:rsid w:val="00506676"/>
    <w:rsid w:val="005162D2"/>
    <w:rsid w:val="00516A0F"/>
    <w:rsid w:val="00521098"/>
    <w:rsid w:val="00522D9B"/>
    <w:rsid w:val="00522FE1"/>
    <w:rsid w:val="00526B79"/>
    <w:rsid w:val="00530ADA"/>
    <w:rsid w:val="00530CFC"/>
    <w:rsid w:val="005316F8"/>
    <w:rsid w:val="0053208A"/>
    <w:rsid w:val="00537DCA"/>
    <w:rsid w:val="0054054C"/>
    <w:rsid w:val="00541654"/>
    <w:rsid w:val="00546A21"/>
    <w:rsid w:val="00547474"/>
    <w:rsid w:val="00553CA7"/>
    <w:rsid w:val="005540F5"/>
    <w:rsid w:val="00556806"/>
    <w:rsid w:val="0055780C"/>
    <w:rsid w:val="005601C3"/>
    <w:rsid w:val="0056052A"/>
    <w:rsid w:val="0056478A"/>
    <w:rsid w:val="005647F3"/>
    <w:rsid w:val="00574E2D"/>
    <w:rsid w:val="005757B8"/>
    <w:rsid w:val="0058120F"/>
    <w:rsid w:val="00582A20"/>
    <w:rsid w:val="005845D7"/>
    <w:rsid w:val="00595F2F"/>
    <w:rsid w:val="00596208"/>
    <w:rsid w:val="005A0FB2"/>
    <w:rsid w:val="005A1C25"/>
    <w:rsid w:val="005A7351"/>
    <w:rsid w:val="005B1EAB"/>
    <w:rsid w:val="005B205D"/>
    <w:rsid w:val="005B2326"/>
    <w:rsid w:val="005B661B"/>
    <w:rsid w:val="005C4299"/>
    <w:rsid w:val="005D472D"/>
    <w:rsid w:val="005D56F6"/>
    <w:rsid w:val="005E0253"/>
    <w:rsid w:val="005E6C9D"/>
    <w:rsid w:val="005F100C"/>
    <w:rsid w:val="005F2A20"/>
    <w:rsid w:val="005F530A"/>
    <w:rsid w:val="0060331F"/>
    <w:rsid w:val="00611F40"/>
    <w:rsid w:val="006137FF"/>
    <w:rsid w:val="00614BAF"/>
    <w:rsid w:val="00620FB2"/>
    <w:rsid w:val="00621C3A"/>
    <w:rsid w:val="00622217"/>
    <w:rsid w:val="0062228A"/>
    <w:rsid w:val="006238A0"/>
    <w:rsid w:val="00630126"/>
    <w:rsid w:val="00630BFC"/>
    <w:rsid w:val="00631156"/>
    <w:rsid w:val="00631693"/>
    <w:rsid w:val="0063483B"/>
    <w:rsid w:val="0063742D"/>
    <w:rsid w:val="00641DA7"/>
    <w:rsid w:val="006439D5"/>
    <w:rsid w:val="0064770D"/>
    <w:rsid w:val="00647C05"/>
    <w:rsid w:val="00651E52"/>
    <w:rsid w:val="00656757"/>
    <w:rsid w:val="00657A35"/>
    <w:rsid w:val="006600F5"/>
    <w:rsid w:val="00664442"/>
    <w:rsid w:val="00664A06"/>
    <w:rsid w:val="00665BF7"/>
    <w:rsid w:val="006666FE"/>
    <w:rsid w:val="006718B9"/>
    <w:rsid w:val="0067422C"/>
    <w:rsid w:val="00674D92"/>
    <w:rsid w:val="00677020"/>
    <w:rsid w:val="0068229F"/>
    <w:rsid w:val="006833EA"/>
    <w:rsid w:val="0068585E"/>
    <w:rsid w:val="006903FE"/>
    <w:rsid w:val="0069070D"/>
    <w:rsid w:val="00690EA7"/>
    <w:rsid w:val="00691A3E"/>
    <w:rsid w:val="00692595"/>
    <w:rsid w:val="006A00A0"/>
    <w:rsid w:val="006A1E74"/>
    <w:rsid w:val="006A33B6"/>
    <w:rsid w:val="006B3EF4"/>
    <w:rsid w:val="006B419F"/>
    <w:rsid w:val="006B74DD"/>
    <w:rsid w:val="006B7AF1"/>
    <w:rsid w:val="006C37DA"/>
    <w:rsid w:val="006D5626"/>
    <w:rsid w:val="006D74B2"/>
    <w:rsid w:val="006E41AA"/>
    <w:rsid w:val="006E65DA"/>
    <w:rsid w:val="006F15F3"/>
    <w:rsid w:val="006F1A6B"/>
    <w:rsid w:val="006F5142"/>
    <w:rsid w:val="006F567B"/>
    <w:rsid w:val="006F6B8B"/>
    <w:rsid w:val="00702914"/>
    <w:rsid w:val="00702EEC"/>
    <w:rsid w:val="007035F7"/>
    <w:rsid w:val="00704D0E"/>
    <w:rsid w:val="00706A35"/>
    <w:rsid w:val="00715D00"/>
    <w:rsid w:val="00720256"/>
    <w:rsid w:val="00722017"/>
    <w:rsid w:val="00725B0B"/>
    <w:rsid w:val="007326B6"/>
    <w:rsid w:val="00733F7A"/>
    <w:rsid w:val="00741537"/>
    <w:rsid w:val="00743A89"/>
    <w:rsid w:val="00745A14"/>
    <w:rsid w:val="00751446"/>
    <w:rsid w:val="007525B6"/>
    <w:rsid w:val="00756B16"/>
    <w:rsid w:val="007606C4"/>
    <w:rsid w:val="00761147"/>
    <w:rsid w:val="00762C01"/>
    <w:rsid w:val="007664CF"/>
    <w:rsid w:val="00775959"/>
    <w:rsid w:val="007771BF"/>
    <w:rsid w:val="00784EF0"/>
    <w:rsid w:val="007858E0"/>
    <w:rsid w:val="00785EA8"/>
    <w:rsid w:val="00790BC6"/>
    <w:rsid w:val="0079189E"/>
    <w:rsid w:val="00794590"/>
    <w:rsid w:val="0079757D"/>
    <w:rsid w:val="007B04BB"/>
    <w:rsid w:val="007B12D9"/>
    <w:rsid w:val="007B23D8"/>
    <w:rsid w:val="007B357E"/>
    <w:rsid w:val="007B7A58"/>
    <w:rsid w:val="007C0368"/>
    <w:rsid w:val="007C7F78"/>
    <w:rsid w:val="007E2B18"/>
    <w:rsid w:val="007E3AB6"/>
    <w:rsid w:val="007E57E2"/>
    <w:rsid w:val="007E5B80"/>
    <w:rsid w:val="007E5C04"/>
    <w:rsid w:val="007F108F"/>
    <w:rsid w:val="007F1907"/>
    <w:rsid w:val="007F2E06"/>
    <w:rsid w:val="007F4BB9"/>
    <w:rsid w:val="00800C46"/>
    <w:rsid w:val="00801461"/>
    <w:rsid w:val="0080356D"/>
    <w:rsid w:val="00804090"/>
    <w:rsid w:val="00804A42"/>
    <w:rsid w:val="00804E65"/>
    <w:rsid w:val="0080749D"/>
    <w:rsid w:val="00810847"/>
    <w:rsid w:val="00814AC1"/>
    <w:rsid w:val="008228C9"/>
    <w:rsid w:val="00823940"/>
    <w:rsid w:val="0082549E"/>
    <w:rsid w:val="00835076"/>
    <w:rsid w:val="00835F2D"/>
    <w:rsid w:val="008368E3"/>
    <w:rsid w:val="00836DE2"/>
    <w:rsid w:val="00842651"/>
    <w:rsid w:val="00844E05"/>
    <w:rsid w:val="008456B5"/>
    <w:rsid w:val="00846000"/>
    <w:rsid w:val="0084601A"/>
    <w:rsid w:val="008509B1"/>
    <w:rsid w:val="0085545F"/>
    <w:rsid w:val="00856B9E"/>
    <w:rsid w:val="00857A6C"/>
    <w:rsid w:val="00863FDE"/>
    <w:rsid w:val="00864663"/>
    <w:rsid w:val="00865564"/>
    <w:rsid w:val="00876547"/>
    <w:rsid w:val="008845FF"/>
    <w:rsid w:val="00886AC2"/>
    <w:rsid w:val="00896C0B"/>
    <w:rsid w:val="00896CF9"/>
    <w:rsid w:val="0089760D"/>
    <w:rsid w:val="008A4E11"/>
    <w:rsid w:val="008A58A9"/>
    <w:rsid w:val="008B2FC6"/>
    <w:rsid w:val="008B3F5F"/>
    <w:rsid w:val="008C1D72"/>
    <w:rsid w:val="008C2D4D"/>
    <w:rsid w:val="008C44B5"/>
    <w:rsid w:val="008C75D8"/>
    <w:rsid w:val="008D1534"/>
    <w:rsid w:val="008D19C6"/>
    <w:rsid w:val="008D3D70"/>
    <w:rsid w:val="008D45C6"/>
    <w:rsid w:val="008D68A5"/>
    <w:rsid w:val="008D7239"/>
    <w:rsid w:val="008E0996"/>
    <w:rsid w:val="008E484D"/>
    <w:rsid w:val="008E56AA"/>
    <w:rsid w:val="008E6F8F"/>
    <w:rsid w:val="008F086F"/>
    <w:rsid w:val="008F3253"/>
    <w:rsid w:val="008F72CF"/>
    <w:rsid w:val="008F7B5E"/>
    <w:rsid w:val="00900A57"/>
    <w:rsid w:val="00906C7D"/>
    <w:rsid w:val="00910776"/>
    <w:rsid w:val="00914084"/>
    <w:rsid w:val="00921612"/>
    <w:rsid w:val="009276AD"/>
    <w:rsid w:val="009366C6"/>
    <w:rsid w:val="009367E7"/>
    <w:rsid w:val="0094080C"/>
    <w:rsid w:val="00943484"/>
    <w:rsid w:val="00947342"/>
    <w:rsid w:val="00947380"/>
    <w:rsid w:val="00950AE9"/>
    <w:rsid w:val="00956674"/>
    <w:rsid w:val="00957502"/>
    <w:rsid w:val="00957DC6"/>
    <w:rsid w:val="009608D4"/>
    <w:rsid w:val="0096139B"/>
    <w:rsid w:val="009622A4"/>
    <w:rsid w:val="00964F66"/>
    <w:rsid w:val="00971D2A"/>
    <w:rsid w:val="00977170"/>
    <w:rsid w:val="00980574"/>
    <w:rsid w:val="00980D88"/>
    <w:rsid w:val="00982491"/>
    <w:rsid w:val="0098584A"/>
    <w:rsid w:val="009904DB"/>
    <w:rsid w:val="009910FB"/>
    <w:rsid w:val="00991E85"/>
    <w:rsid w:val="009947B9"/>
    <w:rsid w:val="00995D3F"/>
    <w:rsid w:val="009A11F6"/>
    <w:rsid w:val="009A3EFF"/>
    <w:rsid w:val="009A5B75"/>
    <w:rsid w:val="009A6522"/>
    <w:rsid w:val="009A6B05"/>
    <w:rsid w:val="009B04A3"/>
    <w:rsid w:val="009B06D6"/>
    <w:rsid w:val="009B29EB"/>
    <w:rsid w:val="009C106B"/>
    <w:rsid w:val="009D175E"/>
    <w:rsid w:val="009D2BB5"/>
    <w:rsid w:val="009E1994"/>
    <w:rsid w:val="009E6439"/>
    <w:rsid w:val="009E7BF9"/>
    <w:rsid w:val="009F5D4D"/>
    <w:rsid w:val="00A03114"/>
    <w:rsid w:val="00A03AE6"/>
    <w:rsid w:val="00A044EC"/>
    <w:rsid w:val="00A06647"/>
    <w:rsid w:val="00A072C7"/>
    <w:rsid w:val="00A07CAB"/>
    <w:rsid w:val="00A14FA8"/>
    <w:rsid w:val="00A1556B"/>
    <w:rsid w:val="00A16192"/>
    <w:rsid w:val="00A16535"/>
    <w:rsid w:val="00A16FDD"/>
    <w:rsid w:val="00A20354"/>
    <w:rsid w:val="00A218C3"/>
    <w:rsid w:val="00A317DC"/>
    <w:rsid w:val="00A31B77"/>
    <w:rsid w:val="00A3652B"/>
    <w:rsid w:val="00A36E40"/>
    <w:rsid w:val="00A42232"/>
    <w:rsid w:val="00A4755A"/>
    <w:rsid w:val="00A52348"/>
    <w:rsid w:val="00A5251A"/>
    <w:rsid w:val="00A534BE"/>
    <w:rsid w:val="00A54744"/>
    <w:rsid w:val="00A54EC9"/>
    <w:rsid w:val="00A61D1C"/>
    <w:rsid w:val="00A63B29"/>
    <w:rsid w:val="00A674AD"/>
    <w:rsid w:val="00A701DC"/>
    <w:rsid w:val="00A73BAB"/>
    <w:rsid w:val="00A73C75"/>
    <w:rsid w:val="00A77233"/>
    <w:rsid w:val="00A832DD"/>
    <w:rsid w:val="00A83B5B"/>
    <w:rsid w:val="00A85C58"/>
    <w:rsid w:val="00A8709A"/>
    <w:rsid w:val="00A9177F"/>
    <w:rsid w:val="00A93379"/>
    <w:rsid w:val="00A94750"/>
    <w:rsid w:val="00AA2469"/>
    <w:rsid w:val="00AA3634"/>
    <w:rsid w:val="00AA4651"/>
    <w:rsid w:val="00AA52EC"/>
    <w:rsid w:val="00AB0D66"/>
    <w:rsid w:val="00AB3011"/>
    <w:rsid w:val="00AB3DDC"/>
    <w:rsid w:val="00AB7AF5"/>
    <w:rsid w:val="00AC0EC7"/>
    <w:rsid w:val="00AC1285"/>
    <w:rsid w:val="00AC1522"/>
    <w:rsid w:val="00AC2081"/>
    <w:rsid w:val="00AC4C78"/>
    <w:rsid w:val="00AC5F1E"/>
    <w:rsid w:val="00AC72AB"/>
    <w:rsid w:val="00AC75FB"/>
    <w:rsid w:val="00AC7D89"/>
    <w:rsid w:val="00AD5251"/>
    <w:rsid w:val="00AE1F06"/>
    <w:rsid w:val="00AE7881"/>
    <w:rsid w:val="00AF2042"/>
    <w:rsid w:val="00AF24D0"/>
    <w:rsid w:val="00AF3DB0"/>
    <w:rsid w:val="00B003EC"/>
    <w:rsid w:val="00B132B2"/>
    <w:rsid w:val="00B1399B"/>
    <w:rsid w:val="00B16FD5"/>
    <w:rsid w:val="00B21BFA"/>
    <w:rsid w:val="00B21EB1"/>
    <w:rsid w:val="00B24D47"/>
    <w:rsid w:val="00B26151"/>
    <w:rsid w:val="00B30229"/>
    <w:rsid w:val="00B32DB6"/>
    <w:rsid w:val="00B33BF3"/>
    <w:rsid w:val="00B348CC"/>
    <w:rsid w:val="00B34CEF"/>
    <w:rsid w:val="00B4138B"/>
    <w:rsid w:val="00B4206C"/>
    <w:rsid w:val="00B42829"/>
    <w:rsid w:val="00B4315F"/>
    <w:rsid w:val="00B4423C"/>
    <w:rsid w:val="00B44A47"/>
    <w:rsid w:val="00B506CE"/>
    <w:rsid w:val="00B508C4"/>
    <w:rsid w:val="00B52D75"/>
    <w:rsid w:val="00B53864"/>
    <w:rsid w:val="00B75729"/>
    <w:rsid w:val="00B76B09"/>
    <w:rsid w:val="00B83BD6"/>
    <w:rsid w:val="00B84A58"/>
    <w:rsid w:val="00B95FF1"/>
    <w:rsid w:val="00B96410"/>
    <w:rsid w:val="00B97800"/>
    <w:rsid w:val="00B97C21"/>
    <w:rsid w:val="00BA65DA"/>
    <w:rsid w:val="00BB0564"/>
    <w:rsid w:val="00BB23AC"/>
    <w:rsid w:val="00BB42E1"/>
    <w:rsid w:val="00BC4575"/>
    <w:rsid w:val="00BC4622"/>
    <w:rsid w:val="00BC5F0C"/>
    <w:rsid w:val="00BC7952"/>
    <w:rsid w:val="00BD3894"/>
    <w:rsid w:val="00BD4CF8"/>
    <w:rsid w:val="00BD57CD"/>
    <w:rsid w:val="00BD5A26"/>
    <w:rsid w:val="00BD7CEE"/>
    <w:rsid w:val="00BE2135"/>
    <w:rsid w:val="00BE283C"/>
    <w:rsid w:val="00BE2AC2"/>
    <w:rsid w:val="00BE71E3"/>
    <w:rsid w:val="00BF0183"/>
    <w:rsid w:val="00BF0984"/>
    <w:rsid w:val="00BF2C8E"/>
    <w:rsid w:val="00BF5BEC"/>
    <w:rsid w:val="00BF5FC1"/>
    <w:rsid w:val="00BF7DEB"/>
    <w:rsid w:val="00C00D9E"/>
    <w:rsid w:val="00C01CCC"/>
    <w:rsid w:val="00C02842"/>
    <w:rsid w:val="00C04B00"/>
    <w:rsid w:val="00C119C4"/>
    <w:rsid w:val="00C11D3A"/>
    <w:rsid w:val="00C14ACB"/>
    <w:rsid w:val="00C17649"/>
    <w:rsid w:val="00C2315B"/>
    <w:rsid w:val="00C23B29"/>
    <w:rsid w:val="00C27AA9"/>
    <w:rsid w:val="00C31A12"/>
    <w:rsid w:val="00C350CB"/>
    <w:rsid w:val="00C36119"/>
    <w:rsid w:val="00C4369C"/>
    <w:rsid w:val="00C44BFE"/>
    <w:rsid w:val="00C466A0"/>
    <w:rsid w:val="00C50226"/>
    <w:rsid w:val="00C534B9"/>
    <w:rsid w:val="00C536E9"/>
    <w:rsid w:val="00C56FD5"/>
    <w:rsid w:val="00C6018B"/>
    <w:rsid w:val="00C67912"/>
    <w:rsid w:val="00C736C0"/>
    <w:rsid w:val="00C739AA"/>
    <w:rsid w:val="00C747CE"/>
    <w:rsid w:val="00C80CBE"/>
    <w:rsid w:val="00C8114D"/>
    <w:rsid w:val="00C818D6"/>
    <w:rsid w:val="00C82CEB"/>
    <w:rsid w:val="00C8384D"/>
    <w:rsid w:val="00C86375"/>
    <w:rsid w:val="00C911DE"/>
    <w:rsid w:val="00C92D4D"/>
    <w:rsid w:val="00C93B2E"/>
    <w:rsid w:val="00C963F8"/>
    <w:rsid w:val="00CA0EE1"/>
    <w:rsid w:val="00CA566C"/>
    <w:rsid w:val="00CA67DA"/>
    <w:rsid w:val="00CA6AA1"/>
    <w:rsid w:val="00CA6EED"/>
    <w:rsid w:val="00CB5A33"/>
    <w:rsid w:val="00CC1FA9"/>
    <w:rsid w:val="00CD160F"/>
    <w:rsid w:val="00CD55A8"/>
    <w:rsid w:val="00CD66DD"/>
    <w:rsid w:val="00CE1923"/>
    <w:rsid w:val="00CE1B34"/>
    <w:rsid w:val="00CE4162"/>
    <w:rsid w:val="00CE50DE"/>
    <w:rsid w:val="00CE53AA"/>
    <w:rsid w:val="00CE53E0"/>
    <w:rsid w:val="00CF5971"/>
    <w:rsid w:val="00CF6BF8"/>
    <w:rsid w:val="00D0091B"/>
    <w:rsid w:val="00D01AD4"/>
    <w:rsid w:val="00D047D3"/>
    <w:rsid w:val="00D04E8F"/>
    <w:rsid w:val="00D06883"/>
    <w:rsid w:val="00D11933"/>
    <w:rsid w:val="00D13CC1"/>
    <w:rsid w:val="00D16358"/>
    <w:rsid w:val="00D22C4A"/>
    <w:rsid w:val="00D22C92"/>
    <w:rsid w:val="00D22E37"/>
    <w:rsid w:val="00D2528B"/>
    <w:rsid w:val="00D25EE4"/>
    <w:rsid w:val="00D274B4"/>
    <w:rsid w:val="00D40FF5"/>
    <w:rsid w:val="00D45A5D"/>
    <w:rsid w:val="00D4719F"/>
    <w:rsid w:val="00D4779A"/>
    <w:rsid w:val="00D5045D"/>
    <w:rsid w:val="00D524B6"/>
    <w:rsid w:val="00D55A85"/>
    <w:rsid w:val="00D632CD"/>
    <w:rsid w:val="00D66D77"/>
    <w:rsid w:val="00D7159A"/>
    <w:rsid w:val="00D73804"/>
    <w:rsid w:val="00D7461B"/>
    <w:rsid w:val="00D748A7"/>
    <w:rsid w:val="00D76443"/>
    <w:rsid w:val="00D91413"/>
    <w:rsid w:val="00D93DE0"/>
    <w:rsid w:val="00D96DC8"/>
    <w:rsid w:val="00D97397"/>
    <w:rsid w:val="00D9762A"/>
    <w:rsid w:val="00DA0EF4"/>
    <w:rsid w:val="00DA4E2B"/>
    <w:rsid w:val="00DA661A"/>
    <w:rsid w:val="00DA67D8"/>
    <w:rsid w:val="00DB43B2"/>
    <w:rsid w:val="00DB5B78"/>
    <w:rsid w:val="00DC05AB"/>
    <w:rsid w:val="00DC1400"/>
    <w:rsid w:val="00DC1C76"/>
    <w:rsid w:val="00DD0788"/>
    <w:rsid w:val="00DD4575"/>
    <w:rsid w:val="00DD616B"/>
    <w:rsid w:val="00DE415A"/>
    <w:rsid w:val="00DE5EC7"/>
    <w:rsid w:val="00DE6ED2"/>
    <w:rsid w:val="00DF014D"/>
    <w:rsid w:val="00DF1FF4"/>
    <w:rsid w:val="00DF4455"/>
    <w:rsid w:val="00DF4CA7"/>
    <w:rsid w:val="00DF6BEF"/>
    <w:rsid w:val="00DF73F4"/>
    <w:rsid w:val="00DF7CCA"/>
    <w:rsid w:val="00E018FE"/>
    <w:rsid w:val="00E02856"/>
    <w:rsid w:val="00E1067E"/>
    <w:rsid w:val="00E107FE"/>
    <w:rsid w:val="00E13A07"/>
    <w:rsid w:val="00E1551B"/>
    <w:rsid w:val="00E15660"/>
    <w:rsid w:val="00E16462"/>
    <w:rsid w:val="00E174D2"/>
    <w:rsid w:val="00E2016C"/>
    <w:rsid w:val="00E21829"/>
    <w:rsid w:val="00E25707"/>
    <w:rsid w:val="00E30DBD"/>
    <w:rsid w:val="00E31DE4"/>
    <w:rsid w:val="00E3249E"/>
    <w:rsid w:val="00E34392"/>
    <w:rsid w:val="00E34E17"/>
    <w:rsid w:val="00E35188"/>
    <w:rsid w:val="00E35473"/>
    <w:rsid w:val="00E37CD9"/>
    <w:rsid w:val="00E411B1"/>
    <w:rsid w:val="00E413AA"/>
    <w:rsid w:val="00E43124"/>
    <w:rsid w:val="00E45AFA"/>
    <w:rsid w:val="00E51117"/>
    <w:rsid w:val="00E55F2D"/>
    <w:rsid w:val="00E561E8"/>
    <w:rsid w:val="00E56504"/>
    <w:rsid w:val="00E569A5"/>
    <w:rsid w:val="00E5764D"/>
    <w:rsid w:val="00E61146"/>
    <w:rsid w:val="00E70BC9"/>
    <w:rsid w:val="00E70E72"/>
    <w:rsid w:val="00E71124"/>
    <w:rsid w:val="00E71276"/>
    <w:rsid w:val="00E71509"/>
    <w:rsid w:val="00E71CE3"/>
    <w:rsid w:val="00E71F5C"/>
    <w:rsid w:val="00E759DA"/>
    <w:rsid w:val="00E8062C"/>
    <w:rsid w:val="00E806C5"/>
    <w:rsid w:val="00E85FD1"/>
    <w:rsid w:val="00E929AE"/>
    <w:rsid w:val="00E9350E"/>
    <w:rsid w:val="00E936BA"/>
    <w:rsid w:val="00E93C22"/>
    <w:rsid w:val="00E96E59"/>
    <w:rsid w:val="00EA050C"/>
    <w:rsid w:val="00EA2E62"/>
    <w:rsid w:val="00EA3C3C"/>
    <w:rsid w:val="00EA5510"/>
    <w:rsid w:val="00EA5EA0"/>
    <w:rsid w:val="00EA6222"/>
    <w:rsid w:val="00EB063C"/>
    <w:rsid w:val="00EB28E0"/>
    <w:rsid w:val="00EB2F46"/>
    <w:rsid w:val="00EB5986"/>
    <w:rsid w:val="00EB5C48"/>
    <w:rsid w:val="00EC19E7"/>
    <w:rsid w:val="00EC4F7E"/>
    <w:rsid w:val="00EC5C61"/>
    <w:rsid w:val="00EC5FE8"/>
    <w:rsid w:val="00ED0DA4"/>
    <w:rsid w:val="00ED210F"/>
    <w:rsid w:val="00ED5727"/>
    <w:rsid w:val="00EE18F8"/>
    <w:rsid w:val="00EE1A43"/>
    <w:rsid w:val="00EE21B5"/>
    <w:rsid w:val="00EE56EC"/>
    <w:rsid w:val="00EE736D"/>
    <w:rsid w:val="00EF7476"/>
    <w:rsid w:val="00EF76CD"/>
    <w:rsid w:val="00F03035"/>
    <w:rsid w:val="00F114A6"/>
    <w:rsid w:val="00F145F1"/>
    <w:rsid w:val="00F15D08"/>
    <w:rsid w:val="00F15D81"/>
    <w:rsid w:val="00F17C49"/>
    <w:rsid w:val="00F17D96"/>
    <w:rsid w:val="00F204A7"/>
    <w:rsid w:val="00F31275"/>
    <w:rsid w:val="00F31CA4"/>
    <w:rsid w:val="00F33168"/>
    <w:rsid w:val="00F347FC"/>
    <w:rsid w:val="00F34898"/>
    <w:rsid w:val="00F350EB"/>
    <w:rsid w:val="00F3566B"/>
    <w:rsid w:val="00F40BFF"/>
    <w:rsid w:val="00F438A9"/>
    <w:rsid w:val="00F45C95"/>
    <w:rsid w:val="00F46623"/>
    <w:rsid w:val="00F478CB"/>
    <w:rsid w:val="00F54CE5"/>
    <w:rsid w:val="00F567C8"/>
    <w:rsid w:val="00F6298A"/>
    <w:rsid w:val="00F7605C"/>
    <w:rsid w:val="00F81699"/>
    <w:rsid w:val="00F8310F"/>
    <w:rsid w:val="00F84924"/>
    <w:rsid w:val="00F87BE6"/>
    <w:rsid w:val="00F87DB5"/>
    <w:rsid w:val="00F917D1"/>
    <w:rsid w:val="00F93F4E"/>
    <w:rsid w:val="00F94E24"/>
    <w:rsid w:val="00F96B39"/>
    <w:rsid w:val="00FB0523"/>
    <w:rsid w:val="00FB274B"/>
    <w:rsid w:val="00FB4C49"/>
    <w:rsid w:val="00FB67D8"/>
    <w:rsid w:val="00FC0B62"/>
    <w:rsid w:val="00FC0F9E"/>
    <w:rsid w:val="00FC4573"/>
    <w:rsid w:val="00FC778A"/>
    <w:rsid w:val="00FD27B8"/>
    <w:rsid w:val="00FD461D"/>
    <w:rsid w:val="00FD4A28"/>
    <w:rsid w:val="00FD6177"/>
    <w:rsid w:val="00FE1520"/>
    <w:rsid w:val="00FE5A9A"/>
    <w:rsid w:val="00FE5AA4"/>
    <w:rsid w:val="00FE7A69"/>
    <w:rsid w:val="00FE7F6E"/>
    <w:rsid w:val="00FF159F"/>
    <w:rsid w:val="00FF3BBA"/>
    <w:rsid w:val="00FF5804"/>
    <w:rsid w:val="00FF5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020"/>
    <w:pPr>
      <w:suppressAutoHyphens/>
    </w:pPr>
    <w:rPr>
      <w:sz w:val="24"/>
      <w:szCs w:val="24"/>
      <w:lang w:eastAsia="ar-SA"/>
    </w:rPr>
  </w:style>
  <w:style w:type="paragraph" w:styleId="7">
    <w:name w:val="heading 7"/>
    <w:basedOn w:val="a"/>
    <w:next w:val="a"/>
    <w:link w:val="70"/>
    <w:uiPriority w:val="99"/>
    <w:qFormat/>
    <w:rsid w:val="00677020"/>
    <w:pPr>
      <w:keepNext/>
      <w:numPr>
        <w:ilvl w:val="6"/>
        <w:numId w:val="1"/>
      </w:numPr>
      <w:jc w:val="center"/>
      <w:outlineLvl w:val="6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677020"/>
    <w:pPr>
      <w:keepNext/>
      <w:numPr>
        <w:ilvl w:val="7"/>
        <w:numId w:val="1"/>
      </w:numPr>
      <w:jc w:val="center"/>
      <w:outlineLvl w:val="7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uiPriority w:val="99"/>
    <w:semiHidden/>
    <w:locked/>
    <w:rsid w:val="00B21EB1"/>
    <w:rPr>
      <w:rFonts w:ascii="Calibri" w:hAnsi="Calibri" w:cs="Calibri"/>
      <w:sz w:val="24"/>
      <w:szCs w:val="24"/>
      <w:lang w:eastAsia="ar-SA" w:bidi="ar-SA"/>
    </w:rPr>
  </w:style>
  <w:style w:type="character" w:customStyle="1" w:styleId="80">
    <w:name w:val="Заголовок 8 Знак"/>
    <w:link w:val="8"/>
    <w:uiPriority w:val="99"/>
    <w:semiHidden/>
    <w:locked/>
    <w:rsid w:val="00B21EB1"/>
    <w:rPr>
      <w:rFonts w:ascii="Calibri" w:hAnsi="Calibri" w:cs="Calibri"/>
      <w:i/>
      <w:iCs/>
      <w:sz w:val="24"/>
      <w:szCs w:val="24"/>
      <w:lang w:eastAsia="ar-SA" w:bidi="ar-SA"/>
    </w:rPr>
  </w:style>
  <w:style w:type="paragraph" w:styleId="a3">
    <w:name w:val="Body Text"/>
    <w:basedOn w:val="a"/>
    <w:link w:val="a4"/>
    <w:uiPriority w:val="99"/>
    <w:rsid w:val="00677020"/>
    <w:pPr>
      <w:spacing w:after="120"/>
    </w:pPr>
  </w:style>
  <w:style w:type="character" w:customStyle="1" w:styleId="a4">
    <w:name w:val="Основной текст Знак"/>
    <w:link w:val="a3"/>
    <w:uiPriority w:val="99"/>
    <w:semiHidden/>
    <w:locked/>
    <w:rsid w:val="00B21EB1"/>
    <w:rPr>
      <w:sz w:val="24"/>
      <w:szCs w:val="24"/>
      <w:lang w:eastAsia="ar-SA" w:bidi="ar-SA"/>
    </w:rPr>
  </w:style>
  <w:style w:type="paragraph" w:customStyle="1" w:styleId="1">
    <w:name w:val="Знак Знак1 Знак Знак Знак Знак Знак Знак Знак Знак Знак Знак Знак Знак Знак Знак Знак Знак Знак Знак Знак Знак Знак Знак"/>
    <w:basedOn w:val="a"/>
    <w:uiPriority w:val="99"/>
    <w:rsid w:val="00677020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rsid w:val="0067702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locked/>
    <w:rsid w:val="00B21EB1"/>
    <w:rPr>
      <w:sz w:val="24"/>
      <w:szCs w:val="24"/>
      <w:lang w:eastAsia="ar-SA" w:bidi="ar-SA"/>
    </w:rPr>
  </w:style>
  <w:style w:type="character" w:styleId="a7">
    <w:name w:val="page number"/>
    <w:basedOn w:val="a0"/>
    <w:uiPriority w:val="99"/>
    <w:rsid w:val="00677020"/>
  </w:style>
  <w:style w:type="paragraph" w:styleId="a8">
    <w:name w:val="Balloon Text"/>
    <w:basedOn w:val="a"/>
    <w:link w:val="a9"/>
    <w:uiPriority w:val="99"/>
    <w:semiHidden/>
    <w:rsid w:val="007664C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B21EB1"/>
    <w:rPr>
      <w:sz w:val="2"/>
      <w:szCs w:val="2"/>
      <w:lang w:eastAsia="ar-SA" w:bidi="ar-SA"/>
    </w:rPr>
  </w:style>
  <w:style w:type="paragraph" w:customStyle="1" w:styleId="aa">
    <w:name w:val="Нормальный"/>
    <w:uiPriority w:val="99"/>
    <w:rsid w:val="00B4206C"/>
    <w:pPr>
      <w:suppressAutoHyphens/>
      <w:autoSpaceDE w:val="0"/>
    </w:pPr>
    <w:rPr>
      <w:lang w:eastAsia="ar-SA"/>
    </w:rPr>
  </w:style>
  <w:style w:type="paragraph" w:customStyle="1" w:styleId="ConsPlusNormal">
    <w:name w:val="ConsPlusNormal"/>
    <w:uiPriority w:val="99"/>
    <w:rsid w:val="00AB0D6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AB0D6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111A6659E3AA71FA8ABB04DF55F220DA807C389A623DB6D5EC9BE5CF10EC8C04EC247D0462BAEB17l9p1P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dumadgrad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11A6659E3AA71FA8ABB04DF55F220DA807B3F9A633AB6D5EC9BE5CF10EC8C04EC247D0462BAED12l9p1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4CF15B7EEE5509DD7269D2A43CE0871F97B7F88DEC838D7C705E3ED409DBAA3BF294173ABF09E40n4e1N" TargetMode="External"/><Relationship Id="rId10" Type="http://schemas.openxmlformats.org/officeDocument/2006/relationships/hyperlink" Target="consultantplus://offline/ref=111A6659E3AA71FA8ABB04DF55F220DA807B3E9C6438B6D5EC9BE5CF10lEpCP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ref=111A6659E3AA71FA8ABB04DF55F220DA807C389A623DB6D5EC9BE5CF10EC8C04EC247D0462BAEB13l9p0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4524</Words>
  <Characters>25790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MoBIL GROUP</Company>
  <LinksUpToDate>false</LinksUpToDate>
  <CharactersWithSpaces>30254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Начальник</dc:creator>
  <cp:keywords/>
  <dc:description/>
  <cp:lastModifiedBy>Админ</cp:lastModifiedBy>
  <cp:revision>44</cp:revision>
  <cp:lastPrinted>2018-11-01T09:31:00Z</cp:lastPrinted>
  <dcterms:created xsi:type="dcterms:W3CDTF">2014-07-23T04:36:00Z</dcterms:created>
  <dcterms:modified xsi:type="dcterms:W3CDTF">2018-11-01T09:42:00Z</dcterms:modified>
</cp:coreProperties>
</file>